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664B85" w14:textId="3C95E726" w:rsidR="003C2309" w:rsidRPr="00666BA8" w:rsidRDefault="003C2309" w:rsidP="00E838A0">
      <w:pPr>
        <w:pStyle w:val="BodyA"/>
        <w:jc w:val="center"/>
        <w:rPr>
          <w:rFonts w:ascii="Times New Roman" w:hAnsi="Times New Roman"/>
          <w:b/>
          <w:bCs/>
          <w:i/>
          <w:sz w:val="30"/>
          <w:szCs w:val="30"/>
          <w:lang w:val="fr-FR"/>
        </w:rPr>
      </w:pPr>
      <w:r w:rsidRPr="00666BA8">
        <w:rPr>
          <w:rFonts w:ascii="Times New Roman" w:hAnsi="Times New Roman"/>
          <w:b/>
          <w:bCs/>
          <w:i/>
          <w:sz w:val="30"/>
          <w:szCs w:val="30"/>
          <w:lang w:val="fr-FR"/>
        </w:rPr>
        <w:t>Appel à propositions</w:t>
      </w:r>
      <w:r w:rsidR="00E838A0" w:rsidRPr="00666BA8">
        <w:rPr>
          <w:rFonts w:ascii="Times New Roman" w:hAnsi="Times New Roman"/>
          <w:b/>
          <w:bCs/>
          <w:i/>
          <w:sz w:val="30"/>
          <w:szCs w:val="30"/>
          <w:lang w:val="fr-FR"/>
        </w:rPr>
        <w:t> </w:t>
      </w:r>
      <w:r w:rsidRPr="00666BA8">
        <w:rPr>
          <w:rFonts w:ascii="Times New Roman" w:hAnsi="Times New Roman"/>
          <w:b/>
          <w:bCs/>
          <w:i/>
          <w:sz w:val="30"/>
          <w:szCs w:val="30"/>
          <w:lang w:val="fr-FR"/>
        </w:rPr>
        <w:t>:</w:t>
      </w:r>
      <w:r w:rsidR="009954EC">
        <w:rPr>
          <w:rFonts w:ascii="Times New Roman" w:hAnsi="Times New Roman"/>
          <w:b/>
          <w:bCs/>
          <w:i/>
          <w:sz w:val="30"/>
          <w:szCs w:val="30"/>
          <w:lang w:val="fr-FR"/>
        </w:rPr>
        <w:t xml:space="preserve"> 2</w:t>
      </w:r>
      <w:r w:rsidR="009954EC" w:rsidRPr="009954EC">
        <w:rPr>
          <w:rFonts w:ascii="Times New Roman" w:hAnsi="Times New Roman"/>
          <w:b/>
          <w:bCs/>
          <w:i/>
          <w:sz w:val="30"/>
          <w:szCs w:val="30"/>
          <w:vertAlign w:val="superscript"/>
          <w:lang w:val="fr-FR"/>
        </w:rPr>
        <w:t>nd</w:t>
      </w:r>
      <w:r w:rsidR="009954EC">
        <w:rPr>
          <w:rFonts w:ascii="Times New Roman" w:hAnsi="Times New Roman"/>
          <w:b/>
          <w:bCs/>
          <w:i/>
          <w:sz w:val="30"/>
          <w:szCs w:val="30"/>
          <w:lang w:val="fr-FR"/>
        </w:rPr>
        <w:t xml:space="preserve"> tour</w:t>
      </w:r>
    </w:p>
    <w:p w14:paraId="5A2561AD" w14:textId="77777777" w:rsidR="00E838A0" w:rsidRPr="00666BA8" w:rsidRDefault="00E838A0" w:rsidP="00E838A0">
      <w:pPr>
        <w:pStyle w:val="BodyA"/>
        <w:jc w:val="center"/>
        <w:rPr>
          <w:rFonts w:ascii="Times New Roman" w:hAnsi="Times New Roman"/>
          <w:b/>
          <w:bCs/>
          <w:sz w:val="32"/>
          <w:lang w:val="fr-FR"/>
        </w:rPr>
      </w:pPr>
    </w:p>
    <w:p w14:paraId="246BFDB7" w14:textId="17ADE4AD" w:rsidR="003C2309" w:rsidRPr="00666BA8" w:rsidRDefault="003C2309" w:rsidP="00E838A0">
      <w:pPr>
        <w:pStyle w:val="BodyA"/>
        <w:jc w:val="center"/>
        <w:rPr>
          <w:rFonts w:ascii="Times New Roman" w:hAnsi="Times New Roman"/>
          <w:b/>
          <w:bCs/>
          <w:sz w:val="30"/>
          <w:szCs w:val="30"/>
          <w:lang w:val="fr-FR"/>
        </w:rPr>
      </w:pPr>
      <w:r w:rsidRPr="00666BA8">
        <w:rPr>
          <w:rFonts w:ascii="Times New Roman" w:hAnsi="Times New Roman"/>
          <w:b/>
          <w:bCs/>
          <w:sz w:val="30"/>
          <w:szCs w:val="30"/>
          <w:lang w:val="fr-FR"/>
        </w:rPr>
        <w:t xml:space="preserve">Planification familiale, fécondité et développement </w:t>
      </w:r>
      <w:r w:rsidR="00E97895" w:rsidRPr="00666BA8">
        <w:rPr>
          <w:rFonts w:ascii="Times New Roman" w:hAnsi="Times New Roman"/>
          <w:b/>
          <w:bCs/>
          <w:sz w:val="30"/>
          <w:szCs w:val="30"/>
          <w:lang w:val="fr-FR"/>
        </w:rPr>
        <w:t xml:space="preserve">en milieu </w:t>
      </w:r>
      <w:r w:rsidRPr="00666BA8">
        <w:rPr>
          <w:rFonts w:ascii="Times New Roman" w:hAnsi="Times New Roman"/>
          <w:b/>
          <w:bCs/>
          <w:sz w:val="30"/>
          <w:szCs w:val="30"/>
          <w:lang w:val="fr-FR"/>
        </w:rPr>
        <w:t>urbain</w:t>
      </w:r>
    </w:p>
    <w:p w14:paraId="51325EC7" w14:textId="77777777" w:rsidR="00E838A0" w:rsidRPr="00666BA8" w:rsidRDefault="00E838A0" w:rsidP="00E838A0">
      <w:pPr>
        <w:pStyle w:val="BodyA"/>
        <w:rPr>
          <w:rFonts w:ascii="Times New Roman" w:hAnsi="Times New Roman"/>
          <w:b/>
          <w:bCs/>
          <w:sz w:val="24"/>
          <w:lang w:val="fr-FR"/>
        </w:rPr>
      </w:pPr>
    </w:p>
    <w:p w14:paraId="5DF12B7F" w14:textId="7C97D7D4" w:rsidR="003C2309" w:rsidRPr="00666BA8" w:rsidRDefault="003C2309" w:rsidP="00E838A0">
      <w:pPr>
        <w:pStyle w:val="BodyA"/>
        <w:numPr>
          <w:ilvl w:val="0"/>
          <w:numId w:val="16"/>
        </w:numPr>
        <w:ind w:left="426"/>
        <w:rPr>
          <w:rFonts w:ascii="Times New Roman" w:hAnsi="Times New Roman"/>
          <w:b/>
          <w:bCs/>
          <w:sz w:val="24"/>
          <w:lang w:val="fr-FR"/>
        </w:rPr>
      </w:pPr>
      <w:r w:rsidRPr="00666BA8">
        <w:rPr>
          <w:rFonts w:ascii="Times New Roman" w:hAnsi="Times New Roman"/>
          <w:b/>
          <w:bCs/>
          <w:sz w:val="24"/>
          <w:lang w:val="fr-FR"/>
        </w:rPr>
        <w:t xml:space="preserve">Date </w:t>
      </w:r>
      <w:r w:rsidR="009841F1" w:rsidRPr="00666BA8">
        <w:rPr>
          <w:rFonts w:ascii="Times New Roman" w:hAnsi="Times New Roman"/>
          <w:b/>
          <w:bCs/>
          <w:sz w:val="24"/>
          <w:lang w:val="fr-FR"/>
        </w:rPr>
        <w:t>de parution </w:t>
      </w:r>
      <w:r w:rsidRPr="00666BA8">
        <w:rPr>
          <w:rFonts w:ascii="Times New Roman" w:hAnsi="Times New Roman"/>
          <w:b/>
          <w:bCs/>
          <w:sz w:val="24"/>
          <w:lang w:val="fr-FR"/>
        </w:rPr>
        <w:t xml:space="preserve">: </w:t>
      </w:r>
      <w:r w:rsidR="009954EC">
        <w:rPr>
          <w:rFonts w:ascii="Times New Roman" w:hAnsi="Times New Roman"/>
          <w:bCs/>
          <w:sz w:val="24"/>
          <w:lang w:val="fr-FR"/>
        </w:rPr>
        <w:t>18 décembre</w:t>
      </w:r>
      <w:r w:rsidRPr="00666BA8">
        <w:rPr>
          <w:rFonts w:ascii="Times New Roman" w:hAnsi="Times New Roman"/>
          <w:bCs/>
          <w:sz w:val="24"/>
          <w:lang w:val="fr-FR"/>
        </w:rPr>
        <w:t xml:space="preserve"> 2018</w:t>
      </w:r>
    </w:p>
    <w:p w14:paraId="081E950F" w14:textId="198DED9D" w:rsidR="003C2309" w:rsidRPr="00666BA8" w:rsidRDefault="003C2309" w:rsidP="00E838A0">
      <w:pPr>
        <w:pStyle w:val="BodyA"/>
        <w:numPr>
          <w:ilvl w:val="0"/>
          <w:numId w:val="16"/>
        </w:numPr>
        <w:ind w:left="426"/>
        <w:rPr>
          <w:rFonts w:ascii="Times New Roman" w:hAnsi="Times New Roman"/>
          <w:bCs/>
          <w:spacing w:val="-6"/>
          <w:sz w:val="24"/>
          <w:lang w:val="fr-FR"/>
        </w:rPr>
      </w:pPr>
      <w:r w:rsidRPr="00666BA8">
        <w:rPr>
          <w:rFonts w:ascii="Times New Roman" w:hAnsi="Times New Roman"/>
          <w:b/>
          <w:bCs/>
          <w:spacing w:val="-6"/>
          <w:sz w:val="24"/>
          <w:lang w:val="fr-FR"/>
        </w:rPr>
        <w:t>Date d'ouverture du site pour la soumission électronique des propositions</w:t>
      </w:r>
      <w:r w:rsidR="009841F1" w:rsidRPr="00666BA8">
        <w:rPr>
          <w:rFonts w:ascii="Times New Roman" w:hAnsi="Times New Roman"/>
          <w:b/>
          <w:bCs/>
          <w:spacing w:val="-6"/>
          <w:sz w:val="24"/>
          <w:lang w:val="fr-FR"/>
        </w:rPr>
        <w:t> </w:t>
      </w:r>
      <w:r w:rsidR="00CC1C40" w:rsidRPr="00666BA8">
        <w:rPr>
          <w:rFonts w:ascii="Times New Roman" w:hAnsi="Times New Roman"/>
          <w:b/>
          <w:bCs/>
          <w:spacing w:val="-6"/>
          <w:sz w:val="24"/>
          <w:lang w:val="fr-FR"/>
        </w:rPr>
        <w:t>:</w:t>
      </w:r>
      <w:r w:rsidR="00CC1C40">
        <w:rPr>
          <w:rFonts w:ascii="Times New Roman" w:hAnsi="Times New Roman"/>
          <w:b/>
          <w:bCs/>
          <w:spacing w:val="-6"/>
          <w:sz w:val="24"/>
          <w:lang w:val="fr-FR"/>
        </w:rPr>
        <w:t xml:space="preserve"> </w:t>
      </w:r>
      <w:r w:rsidRPr="009954EC">
        <w:rPr>
          <w:rFonts w:ascii="Times New Roman" w:hAnsi="Times New Roman"/>
          <w:b/>
          <w:bCs/>
          <w:spacing w:val="-6"/>
          <w:sz w:val="24"/>
          <w:lang w:val="fr-FR"/>
        </w:rPr>
        <w:t>1</w:t>
      </w:r>
      <w:r w:rsidR="009954EC" w:rsidRPr="009954EC">
        <w:rPr>
          <w:rFonts w:ascii="Times New Roman" w:hAnsi="Times New Roman"/>
          <w:b/>
          <w:bCs/>
          <w:spacing w:val="-6"/>
          <w:sz w:val="24"/>
          <w:lang w:val="fr-FR"/>
        </w:rPr>
        <w:t>5 mars</w:t>
      </w:r>
      <w:r w:rsidRPr="009954EC">
        <w:rPr>
          <w:rFonts w:ascii="Times New Roman" w:hAnsi="Times New Roman"/>
          <w:b/>
          <w:bCs/>
          <w:spacing w:val="-6"/>
          <w:sz w:val="24"/>
          <w:lang w:val="fr-FR"/>
        </w:rPr>
        <w:t xml:space="preserve"> 201</w:t>
      </w:r>
      <w:r w:rsidR="009954EC" w:rsidRPr="009954EC">
        <w:rPr>
          <w:rFonts w:ascii="Times New Roman" w:hAnsi="Times New Roman"/>
          <w:b/>
          <w:bCs/>
          <w:spacing w:val="-6"/>
          <w:sz w:val="24"/>
          <w:lang w:val="fr-FR"/>
        </w:rPr>
        <w:t>9</w:t>
      </w:r>
    </w:p>
    <w:p w14:paraId="763F1222" w14:textId="63F9571C" w:rsidR="009954EC" w:rsidRPr="00666BA8" w:rsidRDefault="009954EC" w:rsidP="009954EC">
      <w:pPr>
        <w:pStyle w:val="BodyA"/>
        <w:numPr>
          <w:ilvl w:val="0"/>
          <w:numId w:val="16"/>
        </w:numPr>
        <w:ind w:left="426"/>
        <w:rPr>
          <w:rFonts w:ascii="Times New Roman" w:hAnsi="Times New Roman"/>
          <w:b/>
          <w:bCs/>
          <w:sz w:val="24"/>
          <w:lang w:val="fr-FR"/>
        </w:rPr>
      </w:pPr>
      <w:r w:rsidRPr="00666BA8">
        <w:rPr>
          <w:rFonts w:ascii="Times New Roman" w:hAnsi="Times New Roman"/>
          <w:b/>
          <w:bCs/>
          <w:sz w:val="24"/>
          <w:lang w:val="fr-FR"/>
        </w:rPr>
        <w:t xml:space="preserve">Date limite de soumission </w:t>
      </w:r>
      <w:r>
        <w:rPr>
          <w:rFonts w:ascii="Times New Roman" w:hAnsi="Times New Roman"/>
          <w:b/>
          <w:bCs/>
          <w:sz w:val="24"/>
          <w:lang w:val="fr-FR"/>
        </w:rPr>
        <w:t xml:space="preserve">de la note conceptuelle : </w:t>
      </w:r>
      <w:r w:rsidRPr="009954EC">
        <w:rPr>
          <w:rFonts w:ascii="Times New Roman" w:hAnsi="Times New Roman"/>
          <w:b/>
          <w:bCs/>
          <w:spacing w:val="-6"/>
          <w:sz w:val="24"/>
          <w:lang w:val="fr-FR"/>
        </w:rPr>
        <w:t xml:space="preserve">15 </w:t>
      </w:r>
      <w:r>
        <w:rPr>
          <w:rFonts w:ascii="Times New Roman" w:hAnsi="Times New Roman"/>
          <w:b/>
          <w:bCs/>
          <w:spacing w:val="-6"/>
          <w:sz w:val="24"/>
          <w:lang w:val="fr-FR"/>
        </w:rPr>
        <w:t>avril</w:t>
      </w:r>
      <w:r w:rsidRPr="009954EC">
        <w:rPr>
          <w:rFonts w:ascii="Times New Roman" w:hAnsi="Times New Roman"/>
          <w:b/>
          <w:bCs/>
          <w:spacing w:val="-6"/>
          <w:sz w:val="24"/>
          <w:lang w:val="fr-FR"/>
        </w:rPr>
        <w:t xml:space="preserve"> 2019</w:t>
      </w:r>
    </w:p>
    <w:p w14:paraId="184925D6" w14:textId="66DAAC88" w:rsidR="003C2309" w:rsidRPr="009954EC" w:rsidRDefault="003C2309" w:rsidP="00E838A0">
      <w:pPr>
        <w:pStyle w:val="BodyA"/>
        <w:numPr>
          <w:ilvl w:val="0"/>
          <w:numId w:val="16"/>
        </w:numPr>
        <w:ind w:left="426"/>
        <w:rPr>
          <w:rFonts w:ascii="Times New Roman" w:hAnsi="Times New Roman"/>
          <w:b/>
          <w:bCs/>
          <w:sz w:val="24"/>
          <w:lang w:val="fr-FR"/>
        </w:rPr>
      </w:pPr>
      <w:r w:rsidRPr="00666BA8">
        <w:rPr>
          <w:rFonts w:ascii="Times New Roman" w:hAnsi="Times New Roman"/>
          <w:b/>
          <w:bCs/>
          <w:sz w:val="24"/>
          <w:lang w:val="fr-FR"/>
        </w:rPr>
        <w:t>Date limite de soumission de</w:t>
      </w:r>
      <w:r w:rsidR="009954EC">
        <w:rPr>
          <w:rFonts w:ascii="Times New Roman" w:hAnsi="Times New Roman"/>
          <w:b/>
          <w:bCs/>
          <w:sz w:val="24"/>
          <w:lang w:val="fr-FR"/>
        </w:rPr>
        <w:t xml:space="preserve"> la </w:t>
      </w:r>
      <w:r w:rsidRPr="00666BA8">
        <w:rPr>
          <w:rFonts w:ascii="Times New Roman" w:hAnsi="Times New Roman"/>
          <w:b/>
          <w:bCs/>
          <w:sz w:val="24"/>
          <w:lang w:val="fr-FR"/>
        </w:rPr>
        <w:t>proposition</w:t>
      </w:r>
      <w:r w:rsidR="009954EC">
        <w:rPr>
          <w:rFonts w:ascii="Times New Roman" w:hAnsi="Times New Roman"/>
          <w:b/>
          <w:bCs/>
          <w:sz w:val="24"/>
          <w:lang w:val="fr-FR"/>
        </w:rPr>
        <w:t xml:space="preserve"> complète</w:t>
      </w:r>
      <w:r w:rsidR="009841F1" w:rsidRPr="00666BA8">
        <w:rPr>
          <w:rFonts w:ascii="Times New Roman" w:hAnsi="Times New Roman"/>
          <w:b/>
          <w:bCs/>
          <w:sz w:val="24"/>
          <w:lang w:val="fr-FR"/>
        </w:rPr>
        <w:t> </w:t>
      </w:r>
      <w:r w:rsidR="00CC1C40">
        <w:rPr>
          <w:rFonts w:ascii="Times New Roman" w:hAnsi="Times New Roman"/>
          <w:b/>
          <w:bCs/>
          <w:sz w:val="24"/>
          <w:lang w:val="fr-FR"/>
        </w:rPr>
        <w:t>:</w:t>
      </w:r>
      <w:r w:rsidR="00CC1C40" w:rsidRPr="009954EC">
        <w:rPr>
          <w:rFonts w:ascii="Times New Roman" w:hAnsi="Times New Roman"/>
          <w:b/>
          <w:bCs/>
          <w:sz w:val="24"/>
          <w:lang w:val="fr-FR"/>
        </w:rPr>
        <w:t xml:space="preserve"> </w:t>
      </w:r>
      <w:r w:rsidR="009954EC" w:rsidRPr="009954EC">
        <w:rPr>
          <w:rFonts w:ascii="Times New Roman" w:hAnsi="Times New Roman"/>
          <w:b/>
          <w:bCs/>
          <w:sz w:val="24"/>
          <w:lang w:val="fr-FR"/>
        </w:rPr>
        <w:t>1</w:t>
      </w:r>
      <w:r w:rsidR="009954EC" w:rsidRPr="009954EC">
        <w:rPr>
          <w:rFonts w:ascii="Times New Roman" w:hAnsi="Times New Roman"/>
          <w:b/>
          <w:bCs/>
          <w:sz w:val="24"/>
          <w:vertAlign w:val="superscript"/>
          <w:lang w:val="fr-FR"/>
        </w:rPr>
        <w:t>er</w:t>
      </w:r>
      <w:r w:rsidR="009954EC" w:rsidRPr="009954EC">
        <w:rPr>
          <w:rFonts w:ascii="Times New Roman" w:hAnsi="Times New Roman"/>
          <w:b/>
          <w:bCs/>
          <w:sz w:val="24"/>
          <w:lang w:val="fr-FR"/>
        </w:rPr>
        <w:t xml:space="preserve"> juillet 2019</w:t>
      </w:r>
    </w:p>
    <w:p w14:paraId="493D3DDC" w14:textId="4423226A" w:rsidR="003C2309" w:rsidRPr="00666BA8" w:rsidRDefault="003C2309" w:rsidP="00E838A0">
      <w:pPr>
        <w:pStyle w:val="BodyA"/>
        <w:numPr>
          <w:ilvl w:val="0"/>
          <w:numId w:val="16"/>
        </w:numPr>
        <w:ind w:left="426"/>
        <w:rPr>
          <w:rFonts w:ascii="Times New Roman" w:hAnsi="Times New Roman"/>
          <w:bCs/>
          <w:sz w:val="24"/>
          <w:lang w:val="fr-FR"/>
        </w:rPr>
      </w:pPr>
      <w:r w:rsidRPr="009954EC">
        <w:rPr>
          <w:rFonts w:ascii="Times New Roman" w:hAnsi="Times New Roman"/>
          <w:b/>
          <w:bCs/>
          <w:sz w:val="24"/>
          <w:lang w:val="fr-FR"/>
        </w:rPr>
        <w:t>Durée</w:t>
      </w:r>
      <w:r w:rsidR="009841F1" w:rsidRPr="009954EC">
        <w:rPr>
          <w:rFonts w:ascii="Times New Roman" w:hAnsi="Times New Roman"/>
          <w:b/>
          <w:bCs/>
          <w:sz w:val="24"/>
          <w:lang w:val="fr-FR"/>
        </w:rPr>
        <w:t> </w:t>
      </w:r>
      <w:r w:rsidRPr="009954EC">
        <w:rPr>
          <w:rFonts w:ascii="Times New Roman" w:hAnsi="Times New Roman"/>
          <w:b/>
          <w:bCs/>
          <w:sz w:val="24"/>
          <w:lang w:val="fr-FR"/>
        </w:rPr>
        <w:t xml:space="preserve">: </w:t>
      </w:r>
      <w:r w:rsidR="009841F1" w:rsidRPr="009954EC">
        <w:rPr>
          <w:rFonts w:ascii="Times New Roman" w:hAnsi="Times New Roman"/>
          <w:bCs/>
          <w:sz w:val="24"/>
          <w:lang w:val="fr-FR"/>
        </w:rPr>
        <w:t>L</w:t>
      </w:r>
      <w:r w:rsidRPr="009954EC">
        <w:rPr>
          <w:rFonts w:ascii="Times New Roman" w:hAnsi="Times New Roman"/>
          <w:bCs/>
          <w:sz w:val="24"/>
          <w:lang w:val="fr-FR"/>
        </w:rPr>
        <w:t xml:space="preserve">es projets </w:t>
      </w:r>
      <w:r w:rsidR="009841F1" w:rsidRPr="009954EC">
        <w:rPr>
          <w:rFonts w:ascii="Times New Roman" w:hAnsi="Times New Roman"/>
          <w:bCs/>
          <w:sz w:val="24"/>
          <w:lang w:val="fr-FR"/>
        </w:rPr>
        <w:t xml:space="preserve">proposés </w:t>
      </w:r>
      <w:r w:rsidR="00944572" w:rsidRPr="009954EC">
        <w:rPr>
          <w:rFonts w:ascii="Times New Roman" w:hAnsi="Times New Roman"/>
          <w:bCs/>
          <w:sz w:val="24"/>
          <w:lang w:val="fr-FR"/>
        </w:rPr>
        <w:t>pourront</w:t>
      </w:r>
      <w:r w:rsidR="009841F1" w:rsidRPr="009954EC">
        <w:rPr>
          <w:rFonts w:ascii="Times New Roman" w:hAnsi="Times New Roman"/>
          <w:bCs/>
          <w:sz w:val="24"/>
          <w:lang w:val="fr-FR"/>
        </w:rPr>
        <w:t xml:space="preserve"> avoir une durée de </w:t>
      </w:r>
      <w:r w:rsidRPr="009954EC">
        <w:rPr>
          <w:rFonts w:ascii="Times New Roman" w:hAnsi="Times New Roman"/>
          <w:bCs/>
          <w:sz w:val="24"/>
          <w:lang w:val="fr-FR"/>
        </w:rPr>
        <w:t xml:space="preserve">1 à </w:t>
      </w:r>
      <w:r w:rsidR="009954EC">
        <w:rPr>
          <w:rFonts w:ascii="Times New Roman" w:hAnsi="Times New Roman"/>
          <w:bCs/>
          <w:sz w:val="24"/>
          <w:lang w:val="fr-FR"/>
        </w:rPr>
        <w:t>2</w:t>
      </w:r>
      <w:r w:rsidRPr="009954EC">
        <w:rPr>
          <w:rFonts w:ascii="Times New Roman" w:hAnsi="Times New Roman"/>
          <w:bCs/>
          <w:sz w:val="24"/>
          <w:lang w:val="fr-FR"/>
        </w:rPr>
        <w:t xml:space="preserve"> ans. La plupart des</w:t>
      </w:r>
      <w:r w:rsidRPr="00666BA8">
        <w:rPr>
          <w:rFonts w:ascii="Times New Roman" w:hAnsi="Times New Roman"/>
          <w:bCs/>
          <w:sz w:val="24"/>
          <w:lang w:val="fr-FR"/>
        </w:rPr>
        <w:t xml:space="preserve"> </w:t>
      </w:r>
      <w:r w:rsidR="00135794" w:rsidRPr="00666BA8">
        <w:rPr>
          <w:rFonts w:ascii="Times New Roman" w:hAnsi="Times New Roman"/>
          <w:bCs/>
          <w:sz w:val="24"/>
          <w:lang w:val="fr-FR"/>
        </w:rPr>
        <w:t>subvention</w:t>
      </w:r>
      <w:r w:rsidRPr="00666BA8">
        <w:rPr>
          <w:rFonts w:ascii="Times New Roman" w:hAnsi="Times New Roman"/>
          <w:bCs/>
          <w:sz w:val="24"/>
          <w:lang w:val="fr-FR"/>
        </w:rPr>
        <w:t xml:space="preserve">s </w:t>
      </w:r>
      <w:r w:rsidR="009841F1" w:rsidRPr="00666BA8">
        <w:rPr>
          <w:rFonts w:ascii="Times New Roman" w:hAnsi="Times New Roman"/>
          <w:bCs/>
          <w:sz w:val="24"/>
          <w:lang w:val="fr-FR"/>
        </w:rPr>
        <w:t>auront une durée de</w:t>
      </w:r>
      <w:r w:rsidRPr="00666BA8">
        <w:rPr>
          <w:rFonts w:ascii="Times New Roman" w:hAnsi="Times New Roman"/>
          <w:bCs/>
          <w:sz w:val="24"/>
          <w:lang w:val="fr-FR"/>
        </w:rPr>
        <w:t xml:space="preserve"> </w:t>
      </w:r>
      <w:r w:rsidR="009841F1" w:rsidRPr="00666BA8">
        <w:rPr>
          <w:rFonts w:ascii="Times New Roman" w:hAnsi="Times New Roman"/>
          <w:bCs/>
          <w:sz w:val="24"/>
          <w:lang w:val="fr-FR"/>
        </w:rPr>
        <w:t>2</w:t>
      </w:r>
      <w:r w:rsidRPr="00666BA8">
        <w:rPr>
          <w:rFonts w:ascii="Times New Roman" w:hAnsi="Times New Roman"/>
          <w:bCs/>
          <w:sz w:val="24"/>
          <w:lang w:val="fr-FR"/>
        </w:rPr>
        <w:t xml:space="preserve"> ans.</w:t>
      </w:r>
    </w:p>
    <w:p w14:paraId="4D7B06D3" w14:textId="77777777" w:rsidR="003C2309" w:rsidRPr="00666BA8" w:rsidRDefault="003C2309" w:rsidP="007660AF">
      <w:pPr>
        <w:pStyle w:val="BodyA"/>
        <w:rPr>
          <w:rFonts w:ascii="Times New Roman" w:hAnsi="Times New Roman"/>
          <w:bCs/>
          <w:sz w:val="24"/>
          <w:lang w:val="fr-FR"/>
        </w:rPr>
      </w:pPr>
    </w:p>
    <w:p w14:paraId="03C1A7B2" w14:textId="77777777" w:rsidR="003C2309" w:rsidRPr="00A64EA2" w:rsidRDefault="003C2309" w:rsidP="007660AF">
      <w:pPr>
        <w:pStyle w:val="BodyA"/>
        <w:rPr>
          <w:rFonts w:ascii="Times New Roman" w:hAnsi="Times New Roman"/>
          <w:b/>
          <w:bCs/>
          <w:sz w:val="24"/>
          <w:lang w:val="fr-FR"/>
        </w:rPr>
      </w:pPr>
      <w:r w:rsidRPr="00A64EA2">
        <w:rPr>
          <w:rFonts w:ascii="Times New Roman" w:hAnsi="Times New Roman"/>
          <w:b/>
          <w:bCs/>
          <w:sz w:val="24"/>
          <w:lang w:val="fr-FR"/>
        </w:rPr>
        <w:t>1. Introduction</w:t>
      </w:r>
    </w:p>
    <w:p w14:paraId="6905DD0C" w14:textId="451B0545" w:rsidR="003C2309" w:rsidRPr="001C00BF" w:rsidRDefault="003C2309" w:rsidP="007660AF">
      <w:pPr>
        <w:pStyle w:val="BodyA"/>
        <w:rPr>
          <w:rFonts w:ascii="Times New Roman" w:hAnsi="Times New Roman"/>
          <w:sz w:val="24"/>
          <w:lang w:val="fr-FR"/>
        </w:rPr>
      </w:pPr>
      <w:r w:rsidRPr="00A64EA2">
        <w:rPr>
          <w:rFonts w:ascii="Times New Roman" w:hAnsi="Times New Roman"/>
          <w:bCs/>
          <w:sz w:val="24"/>
          <w:lang w:val="fr-FR"/>
        </w:rPr>
        <w:t xml:space="preserve">L'Union </w:t>
      </w:r>
      <w:r w:rsidR="009841F1" w:rsidRPr="00A64EA2">
        <w:rPr>
          <w:rFonts w:ascii="Times New Roman" w:hAnsi="Times New Roman"/>
          <w:bCs/>
          <w:sz w:val="24"/>
          <w:lang w:val="fr-FR"/>
        </w:rPr>
        <w:t xml:space="preserve">internationale pour l'étude scientifique de la population </w:t>
      </w:r>
      <w:r w:rsidRPr="00A64EA2">
        <w:rPr>
          <w:rFonts w:ascii="Times New Roman" w:hAnsi="Times New Roman"/>
          <w:bCs/>
          <w:sz w:val="24"/>
          <w:lang w:val="fr-FR"/>
        </w:rPr>
        <w:t xml:space="preserve">(UIESP) </w:t>
      </w:r>
      <w:r w:rsidR="009841F1" w:rsidRPr="00A64EA2">
        <w:rPr>
          <w:rFonts w:ascii="Times New Roman" w:hAnsi="Times New Roman"/>
          <w:bCs/>
          <w:sz w:val="24"/>
          <w:lang w:val="fr-FR"/>
        </w:rPr>
        <w:t>a le plaisir</w:t>
      </w:r>
      <w:r w:rsidRPr="00A64EA2">
        <w:rPr>
          <w:rFonts w:ascii="Times New Roman" w:hAnsi="Times New Roman"/>
          <w:bCs/>
          <w:sz w:val="24"/>
          <w:lang w:val="fr-FR"/>
        </w:rPr>
        <w:t xml:space="preserve"> </w:t>
      </w:r>
      <w:r w:rsidR="009841F1" w:rsidRPr="00A64EA2">
        <w:rPr>
          <w:rFonts w:ascii="Times New Roman" w:hAnsi="Times New Roman"/>
          <w:bCs/>
          <w:sz w:val="24"/>
          <w:lang w:val="fr-FR"/>
        </w:rPr>
        <w:t>de lancer cet</w:t>
      </w:r>
      <w:r w:rsidRPr="00A64EA2">
        <w:rPr>
          <w:rFonts w:ascii="Times New Roman" w:hAnsi="Times New Roman"/>
          <w:bCs/>
          <w:sz w:val="24"/>
          <w:lang w:val="fr-FR"/>
        </w:rPr>
        <w:t xml:space="preserve"> appel à propositions de recherche pour </w:t>
      </w:r>
      <w:r w:rsidR="009841F1" w:rsidRPr="00A64EA2">
        <w:rPr>
          <w:rFonts w:ascii="Times New Roman" w:hAnsi="Times New Roman"/>
          <w:bCs/>
          <w:sz w:val="24"/>
          <w:lang w:val="fr-FR"/>
        </w:rPr>
        <w:t>d</w:t>
      </w:r>
      <w:r w:rsidRPr="00A64EA2">
        <w:rPr>
          <w:rFonts w:ascii="Times New Roman" w:hAnsi="Times New Roman"/>
          <w:bCs/>
          <w:sz w:val="24"/>
          <w:lang w:val="fr-FR"/>
        </w:rPr>
        <w:t xml:space="preserve">es </w:t>
      </w:r>
      <w:proofErr w:type="spellStart"/>
      <w:r w:rsidRPr="00A64EA2">
        <w:rPr>
          <w:rFonts w:ascii="Times New Roman" w:hAnsi="Times New Roman"/>
          <w:bCs/>
          <w:sz w:val="24"/>
          <w:lang w:val="fr-FR"/>
        </w:rPr>
        <w:t>chercheur</w:t>
      </w:r>
      <w:r w:rsidR="009841F1" w:rsidRPr="00A64EA2">
        <w:rPr>
          <w:rFonts w:ascii="Times New Roman" w:hAnsi="Times New Roman"/>
          <w:bCs/>
          <w:sz w:val="24"/>
          <w:lang w:val="fr-FR"/>
        </w:rPr>
        <w:t>·e·</w:t>
      </w:r>
      <w:r w:rsidRPr="00A64EA2">
        <w:rPr>
          <w:rFonts w:ascii="Times New Roman" w:hAnsi="Times New Roman"/>
          <w:bCs/>
          <w:sz w:val="24"/>
          <w:lang w:val="fr-FR"/>
        </w:rPr>
        <w:t>s</w:t>
      </w:r>
      <w:proofErr w:type="spellEnd"/>
      <w:r w:rsidRPr="00A64EA2">
        <w:rPr>
          <w:rFonts w:ascii="Times New Roman" w:hAnsi="Times New Roman"/>
          <w:bCs/>
          <w:sz w:val="24"/>
          <w:lang w:val="fr-FR"/>
        </w:rPr>
        <w:t xml:space="preserve"> en début de carrière </w:t>
      </w:r>
      <w:r w:rsidR="009841F1" w:rsidRPr="00A64EA2">
        <w:rPr>
          <w:rFonts w:ascii="Times New Roman" w:hAnsi="Times New Roman"/>
          <w:bCs/>
          <w:sz w:val="24"/>
          <w:lang w:val="fr-FR"/>
        </w:rPr>
        <w:t>destiné à</w:t>
      </w:r>
      <w:r w:rsidRPr="00A64EA2">
        <w:rPr>
          <w:rFonts w:ascii="Times New Roman" w:hAnsi="Times New Roman"/>
          <w:bCs/>
          <w:sz w:val="24"/>
          <w:lang w:val="fr-FR"/>
        </w:rPr>
        <w:t xml:space="preserve"> accroître l'attention accordée à la </w:t>
      </w:r>
      <w:r w:rsidR="00430BB5" w:rsidRPr="00A64EA2">
        <w:rPr>
          <w:rFonts w:ascii="Times New Roman" w:hAnsi="Times New Roman"/>
          <w:bCs/>
          <w:sz w:val="24"/>
          <w:lang w:val="fr-FR"/>
        </w:rPr>
        <w:t>planification familiale</w:t>
      </w:r>
      <w:r w:rsidR="003309B2">
        <w:rPr>
          <w:rFonts w:ascii="Times New Roman" w:hAnsi="Times New Roman"/>
          <w:bCs/>
          <w:sz w:val="24"/>
          <w:lang w:val="fr-FR"/>
        </w:rPr>
        <w:t xml:space="preserve"> (PF)</w:t>
      </w:r>
      <w:r w:rsidRPr="00A64EA2">
        <w:rPr>
          <w:rFonts w:ascii="Times New Roman" w:hAnsi="Times New Roman"/>
          <w:bCs/>
          <w:sz w:val="24"/>
          <w:lang w:val="fr-FR"/>
        </w:rPr>
        <w:t xml:space="preserve">, à la fécondité et à la croissance démographique </w:t>
      </w:r>
      <w:r w:rsidR="002301DC" w:rsidRPr="00A64EA2">
        <w:rPr>
          <w:rFonts w:ascii="Times New Roman" w:hAnsi="Times New Roman"/>
          <w:bCs/>
          <w:sz w:val="24"/>
          <w:lang w:val="fr-FR"/>
        </w:rPr>
        <w:t>en milieu</w:t>
      </w:r>
      <w:r w:rsidRPr="00A64EA2">
        <w:rPr>
          <w:rFonts w:ascii="Times New Roman" w:hAnsi="Times New Roman"/>
          <w:bCs/>
          <w:sz w:val="24"/>
          <w:lang w:val="fr-FR"/>
        </w:rPr>
        <w:t xml:space="preserve"> urbain aux niveaux local, national et international. </w:t>
      </w:r>
      <w:r w:rsidR="002301DC" w:rsidRPr="00A64EA2">
        <w:rPr>
          <w:rFonts w:ascii="Times New Roman" w:hAnsi="Times New Roman"/>
          <w:bCs/>
          <w:sz w:val="24"/>
          <w:lang w:val="fr-FR"/>
        </w:rPr>
        <w:t xml:space="preserve">Seront </w:t>
      </w:r>
      <w:r w:rsidR="00A65245" w:rsidRPr="00A64EA2">
        <w:rPr>
          <w:rFonts w:ascii="Times New Roman" w:hAnsi="Times New Roman"/>
          <w:bCs/>
          <w:sz w:val="24"/>
          <w:lang w:val="fr-FR"/>
        </w:rPr>
        <w:t>admissibles</w:t>
      </w:r>
      <w:r w:rsidRPr="00A64EA2">
        <w:rPr>
          <w:rFonts w:ascii="Times New Roman" w:hAnsi="Times New Roman"/>
          <w:bCs/>
          <w:sz w:val="24"/>
          <w:lang w:val="fr-FR"/>
        </w:rPr>
        <w:t xml:space="preserve"> </w:t>
      </w:r>
      <w:r w:rsidR="00252D60" w:rsidRPr="00A64EA2">
        <w:rPr>
          <w:rFonts w:ascii="Times New Roman" w:hAnsi="Times New Roman"/>
          <w:bCs/>
          <w:sz w:val="24"/>
          <w:lang w:val="fr-FR"/>
        </w:rPr>
        <w:t>uniquement les</w:t>
      </w:r>
      <w:r w:rsidRPr="00A64EA2">
        <w:rPr>
          <w:rFonts w:ascii="Times New Roman" w:hAnsi="Times New Roman"/>
          <w:bCs/>
          <w:sz w:val="24"/>
          <w:lang w:val="fr-FR"/>
        </w:rPr>
        <w:t xml:space="preserve"> citoyens des pays d'Afrique subsaharienne ou d'Asie du Sud </w:t>
      </w:r>
      <w:r w:rsidR="00252D60" w:rsidRPr="00A64EA2">
        <w:rPr>
          <w:rFonts w:ascii="Times New Roman" w:hAnsi="Times New Roman"/>
          <w:bCs/>
          <w:sz w:val="24"/>
          <w:lang w:val="fr-FR"/>
        </w:rPr>
        <w:t xml:space="preserve">ayant obtenu un doctorat </w:t>
      </w:r>
      <w:r w:rsidRPr="00A64EA2">
        <w:rPr>
          <w:rFonts w:ascii="Times New Roman" w:hAnsi="Times New Roman"/>
          <w:bCs/>
          <w:sz w:val="24"/>
          <w:lang w:val="fr-FR"/>
        </w:rPr>
        <w:t>au cours des dix dernières années</w:t>
      </w:r>
      <w:r w:rsidR="003309B2">
        <w:rPr>
          <w:rFonts w:ascii="Times New Roman" w:hAnsi="Times New Roman"/>
          <w:bCs/>
          <w:sz w:val="24"/>
          <w:lang w:val="fr-FR"/>
        </w:rPr>
        <w:t xml:space="preserve">, </w:t>
      </w:r>
      <w:r w:rsidRPr="00A64EA2">
        <w:rPr>
          <w:rFonts w:ascii="Times New Roman" w:hAnsi="Times New Roman"/>
          <w:bCs/>
          <w:sz w:val="24"/>
          <w:lang w:val="fr-FR"/>
        </w:rPr>
        <w:t xml:space="preserve">qui sont actuellement affiliés à des institutions </w:t>
      </w:r>
      <w:r w:rsidR="00944572" w:rsidRPr="00A64EA2">
        <w:rPr>
          <w:rFonts w:ascii="Times New Roman" w:hAnsi="Times New Roman"/>
          <w:bCs/>
          <w:sz w:val="24"/>
          <w:lang w:val="fr-FR"/>
        </w:rPr>
        <w:t>reconnues</w:t>
      </w:r>
      <w:r w:rsidRPr="00A64EA2">
        <w:rPr>
          <w:rFonts w:ascii="Times New Roman" w:hAnsi="Times New Roman"/>
          <w:bCs/>
          <w:sz w:val="24"/>
          <w:lang w:val="fr-FR"/>
        </w:rPr>
        <w:t xml:space="preserve"> dans l'une ou l'autre région</w:t>
      </w:r>
      <w:r w:rsidR="00625F42">
        <w:rPr>
          <w:rFonts w:ascii="Times New Roman" w:hAnsi="Times New Roman"/>
          <w:bCs/>
          <w:sz w:val="24"/>
          <w:lang w:val="fr-FR"/>
        </w:rPr>
        <w:t xml:space="preserve"> </w:t>
      </w:r>
      <w:r w:rsidR="00625F42" w:rsidRPr="00625F42">
        <w:rPr>
          <w:rFonts w:ascii="Times New Roman" w:hAnsi="Times New Roman" w:cs="Times New Roman"/>
          <w:sz w:val="24"/>
          <w:szCs w:val="24"/>
          <w:lang w:val="fr-FR"/>
        </w:rPr>
        <w:t xml:space="preserve">et qui </w:t>
      </w:r>
      <w:r w:rsidR="003309B2">
        <w:rPr>
          <w:rFonts w:ascii="Times New Roman" w:hAnsi="Times New Roman" w:cs="Times New Roman"/>
          <w:sz w:val="24"/>
          <w:szCs w:val="24"/>
          <w:lang w:val="fr-FR"/>
        </w:rPr>
        <w:t>justifient de</w:t>
      </w:r>
      <w:r w:rsidR="00625F42" w:rsidRPr="00625F42">
        <w:rPr>
          <w:rFonts w:ascii="Times New Roman" w:hAnsi="Times New Roman" w:cs="Times New Roman"/>
          <w:sz w:val="24"/>
          <w:szCs w:val="24"/>
          <w:lang w:val="fr-FR"/>
        </w:rPr>
        <w:t xml:space="preserve"> compétences </w:t>
      </w:r>
      <w:r w:rsidR="003309B2">
        <w:rPr>
          <w:rFonts w:ascii="Times New Roman" w:hAnsi="Times New Roman" w:cs="Times New Roman"/>
          <w:sz w:val="24"/>
          <w:szCs w:val="24"/>
          <w:lang w:val="fr-FR"/>
        </w:rPr>
        <w:t>dans la</w:t>
      </w:r>
      <w:r w:rsidR="00625F42" w:rsidRPr="00625F42">
        <w:rPr>
          <w:rFonts w:ascii="Times New Roman" w:hAnsi="Times New Roman" w:cs="Times New Roman"/>
          <w:sz w:val="24"/>
          <w:szCs w:val="24"/>
          <w:lang w:val="fr-FR"/>
        </w:rPr>
        <w:t xml:space="preserve"> </w:t>
      </w:r>
      <w:r w:rsidR="00625F42" w:rsidRPr="001C00BF">
        <w:rPr>
          <w:rFonts w:ascii="Times New Roman" w:hAnsi="Times New Roman" w:cs="Times New Roman"/>
          <w:sz w:val="24"/>
          <w:szCs w:val="24"/>
          <w:lang w:val="fr-FR"/>
        </w:rPr>
        <w:t xml:space="preserve">recherche, idéalement en ayant </w:t>
      </w:r>
      <w:r w:rsidR="003309B2" w:rsidRPr="001C00BF">
        <w:rPr>
          <w:rFonts w:ascii="Times New Roman" w:hAnsi="Times New Roman" w:cs="Times New Roman"/>
          <w:sz w:val="24"/>
          <w:szCs w:val="24"/>
          <w:lang w:val="fr-FR"/>
        </w:rPr>
        <w:t>publié</w:t>
      </w:r>
      <w:r w:rsidR="00625F42" w:rsidRPr="001C00BF">
        <w:rPr>
          <w:rFonts w:ascii="Times New Roman" w:hAnsi="Times New Roman" w:cs="Times New Roman"/>
          <w:sz w:val="24"/>
          <w:szCs w:val="24"/>
          <w:lang w:val="fr-FR"/>
        </w:rPr>
        <w:t xml:space="preserve"> des articles </w:t>
      </w:r>
      <w:r w:rsidR="003309B2" w:rsidRPr="001C00BF">
        <w:rPr>
          <w:rFonts w:ascii="Times New Roman" w:hAnsi="Times New Roman" w:cs="Times New Roman"/>
          <w:sz w:val="24"/>
          <w:szCs w:val="24"/>
          <w:lang w:val="fr-FR"/>
        </w:rPr>
        <w:t>scientifiques</w:t>
      </w:r>
      <w:r w:rsidR="00224340" w:rsidRPr="001C00BF">
        <w:rPr>
          <w:rFonts w:ascii="Times New Roman" w:hAnsi="Times New Roman"/>
          <w:sz w:val="24"/>
          <w:lang w:val="fr-FR"/>
        </w:rPr>
        <w:t>.</w:t>
      </w:r>
      <w:r w:rsidR="00224340" w:rsidRPr="001C00BF">
        <w:rPr>
          <w:rFonts w:ascii="Times New Roman" w:eastAsia="Times New Roman" w:hAnsi="Times New Roman" w:cs="Times New Roman"/>
          <w:sz w:val="24"/>
          <w:vertAlign w:val="superscript"/>
          <w:lang w:val="fr-FR"/>
        </w:rPr>
        <w:footnoteReference w:id="2"/>
      </w:r>
      <w:r w:rsidR="00224340" w:rsidRPr="001C00BF">
        <w:rPr>
          <w:rFonts w:ascii="Times New Roman" w:hAnsi="Times New Roman"/>
          <w:sz w:val="24"/>
          <w:lang w:val="fr-FR"/>
        </w:rPr>
        <w:t xml:space="preserve"> </w:t>
      </w:r>
      <w:r w:rsidR="003309B2" w:rsidRPr="001C00BF">
        <w:rPr>
          <w:rFonts w:ascii="Times New Roman" w:hAnsi="Times New Roman" w:cs="Times New Roman"/>
          <w:sz w:val="24"/>
          <w:szCs w:val="24"/>
          <w:lang w:val="fr-FR"/>
        </w:rPr>
        <w:t>(</w:t>
      </w:r>
      <w:proofErr w:type="spellStart"/>
      <w:r w:rsidR="003309B2" w:rsidRPr="001C00BF">
        <w:rPr>
          <w:rFonts w:ascii="Times New Roman" w:hAnsi="Times New Roman" w:cs="Times New Roman"/>
          <w:sz w:val="24"/>
          <w:szCs w:val="24"/>
          <w:lang w:val="fr-FR"/>
        </w:rPr>
        <w:t>Un·e</w:t>
      </w:r>
      <w:proofErr w:type="spellEnd"/>
      <w:r w:rsidR="003309B2" w:rsidRPr="001C00BF">
        <w:rPr>
          <w:rFonts w:ascii="Times New Roman" w:hAnsi="Times New Roman" w:cs="Times New Roman"/>
          <w:sz w:val="24"/>
          <w:szCs w:val="24"/>
          <w:lang w:val="fr-FR"/>
        </w:rPr>
        <w:t xml:space="preserve"> </w:t>
      </w:r>
      <w:proofErr w:type="spellStart"/>
      <w:r w:rsidR="003309B2" w:rsidRPr="001C00BF">
        <w:rPr>
          <w:rFonts w:ascii="Times New Roman" w:hAnsi="Times New Roman" w:cs="Times New Roman"/>
          <w:sz w:val="24"/>
          <w:szCs w:val="24"/>
          <w:lang w:val="fr-FR"/>
        </w:rPr>
        <w:t>docteur·e</w:t>
      </w:r>
      <w:proofErr w:type="spellEnd"/>
      <w:r w:rsidR="003309B2" w:rsidRPr="001C00BF">
        <w:rPr>
          <w:rFonts w:ascii="Times New Roman" w:hAnsi="Times New Roman" w:cs="Times New Roman"/>
          <w:sz w:val="24"/>
          <w:szCs w:val="24"/>
          <w:lang w:val="fr-FR"/>
        </w:rPr>
        <w:t xml:space="preserve"> en médecine ayant </w:t>
      </w:r>
      <w:r w:rsidR="0067097E">
        <w:rPr>
          <w:rFonts w:ascii="Times New Roman" w:hAnsi="Times New Roman" w:cs="Times New Roman"/>
          <w:sz w:val="24"/>
          <w:szCs w:val="24"/>
          <w:lang w:val="fr-FR"/>
        </w:rPr>
        <w:t>obtenu son doctorat</w:t>
      </w:r>
      <w:r w:rsidR="003309B2" w:rsidRPr="001C00BF">
        <w:rPr>
          <w:rFonts w:ascii="Times New Roman" w:hAnsi="Times New Roman" w:cs="Times New Roman"/>
          <w:sz w:val="24"/>
          <w:szCs w:val="24"/>
          <w:lang w:val="fr-FR"/>
        </w:rPr>
        <w:t xml:space="preserve"> depuis moins de dix ans et disposant d’une formation en santé publique ou en sciences sociales et de compétences dans la recherche, peut également candidater.) </w:t>
      </w:r>
      <w:r w:rsidRPr="001C00BF">
        <w:rPr>
          <w:rFonts w:ascii="Times New Roman" w:hAnsi="Times New Roman"/>
          <w:sz w:val="24"/>
          <w:lang w:val="fr-FR"/>
        </w:rPr>
        <w:t xml:space="preserve">Les </w:t>
      </w:r>
      <w:r w:rsidR="00252D60" w:rsidRPr="001C00BF">
        <w:rPr>
          <w:rFonts w:ascii="Times New Roman" w:hAnsi="Times New Roman"/>
          <w:sz w:val="24"/>
          <w:lang w:val="fr-FR"/>
        </w:rPr>
        <w:t>propositions de recherche</w:t>
      </w:r>
      <w:r w:rsidRPr="001C00BF">
        <w:rPr>
          <w:rFonts w:ascii="Times New Roman" w:hAnsi="Times New Roman"/>
          <w:sz w:val="24"/>
          <w:lang w:val="fr-FR"/>
        </w:rPr>
        <w:t xml:space="preserve"> </w:t>
      </w:r>
      <w:r w:rsidR="00252D60" w:rsidRPr="001C00BF">
        <w:rPr>
          <w:rFonts w:ascii="Times New Roman" w:hAnsi="Times New Roman"/>
          <w:sz w:val="24"/>
          <w:lang w:val="fr-FR"/>
        </w:rPr>
        <w:t>portant sur d</w:t>
      </w:r>
      <w:r w:rsidRPr="001C00BF">
        <w:rPr>
          <w:rFonts w:ascii="Times New Roman" w:hAnsi="Times New Roman"/>
          <w:sz w:val="24"/>
          <w:lang w:val="fr-FR"/>
        </w:rPr>
        <w:t xml:space="preserve">es contextes </w:t>
      </w:r>
      <w:r w:rsidR="00252D60" w:rsidRPr="001C00BF">
        <w:rPr>
          <w:rFonts w:ascii="Times New Roman" w:hAnsi="Times New Roman"/>
          <w:sz w:val="24"/>
          <w:lang w:val="fr-FR"/>
        </w:rPr>
        <w:t>de</w:t>
      </w:r>
      <w:r w:rsidRPr="001C00BF">
        <w:rPr>
          <w:rFonts w:ascii="Times New Roman" w:hAnsi="Times New Roman"/>
          <w:sz w:val="24"/>
          <w:lang w:val="fr-FR"/>
        </w:rPr>
        <w:t xml:space="preserve"> forte fécondité, </w:t>
      </w:r>
      <w:r w:rsidR="00252D60" w:rsidRPr="001C00BF">
        <w:rPr>
          <w:rFonts w:ascii="Times New Roman" w:hAnsi="Times New Roman"/>
          <w:sz w:val="24"/>
          <w:lang w:val="fr-FR"/>
        </w:rPr>
        <w:t>de</w:t>
      </w:r>
      <w:r w:rsidRPr="001C00BF">
        <w:rPr>
          <w:rFonts w:ascii="Times New Roman" w:hAnsi="Times New Roman"/>
          <w:sz w:val="24"/>
          <w:lang w:val="fr-FR"/>
        </w:rPr>
        <w:t xml:space="preserve"> besoins </w:t>
      </w:r>
      <w:r w:rsidR="00252D60" w:rsidRPr="001C00BF">
        <w:rPr>
          <w:rFonts w:ascii="Times New Roman" w:hAnsi="Times New Roman"/>
          <w:sz w:val="24"/>
          <w:lang w:val="fr-FR"/>
        </w:rPr>
        <w:t xml:space="preserve">en PF </w:t>
      </w:r>
      <w:r w:rsidRPr="001C00BF">
        <w:rPr>
          <w:rFonts w:ascii="Times New Roman" w:hAnsi="Times New Roman"/>
          <w:sz w:val="24"/>
          <w:lang w:val="fr-FR"/>
        </w:rPr>
        <w:t xml:space="preserve">élevés </w:t>
      </w:r>
      <w:r w:rsidR="00252D60" w:rsidRPr="001C00BF">
        <w:rPr>
          <w:rFonts w:ascii="Times New Roman" w:hAnsi="Times New Roman"/>
          <w:sz w:val="24"/>
          <w:lang w:val="fr-FR"/>
        </w:rPr>
        <w:t xml:space="preserve">et </w:t>
      </w:r>
      <w:r w:rsidRPr="001C00BF">
        <w:rPr>
          <w:rFonts w:ascii="Times New Roman" w:hAnsi="Times New Roman"/>
          <w:sz w:val="24"/>
          <w:lang w:val="fr-FR"/>
        </w:rPr>
        <w:t xml:space="preserve">non satisfaits et </w:t>
      </w:r>
      <w:r w:rsidR="00252D60" w:rsidRPr="001C00BF">
        <w:rPr>
          <w:rFonts w:ascii="Times New Roman" w:hAnsi="Times New Roman"/>
          <w:sz w:val="24"/>
          <w:lang w:val="fr-FR"/>
        </w:rPr>
        <w:t>de</w:t>
      </w:r>
      <w:r w:rsidRPr="001C00BF">
        <w:rPr>
          <w:rFonts w:ascii="Times New Roman" w:hAnsi="Times New Roman"/>
          <w:sz w:val="24"/>
          <w:lang w:val="fr-FR"/>
        </w:rPr>
        <w:t xml:space="preserve"> taux d'urbanisation </w:t>
      </w:r>
      <w:r w:rsidR="00252D60" w:rsidRPr="001C00BF">
        <w:rPr>
          <w:rFonts w:ascii="Times New Roman" w:hAnsi="Times New Roman"/>
          <w:sz w:val="24"/>
          <w:lang w:val="fr-FR"/>
        </w:rPr>
        <w:t xml:space="preserve">élevés </w:t>
      </w:r>
      <w:r w:rsidRPr="001C00BF">
        <w:rPr>
          <w:rFonts w:ascii="Times New Roman" w:hAnsi="Times New Roman"/>
          <w:sz w:val="24"/>
          <w:lang w:val="fr-FR"/>
        </w:rPr>
        <w:t xml:space="preserve">sont particulièrement </w:t>
      </w:r>
      <w:r w:rsidR="00252D60" w:rsidRPr="001C00BF">
        <w:rPr>
          <w:rFonts w:ascii="Times New Roman" w:hAnsi="Times New Roman"/>
          <w:sz w:val="24"/>
          <w:lang w:val="fr-FR"/>
        </w:rPr>
        <w:t>recherchées</w:t>
      </w:r>
      <w:r w:rsidRPr="001C00BF">
        <w:rPr>
          <w:rFonts w:ascii="Times New Roman" w:hAnsi="Times New Roman"/>
          <w:sz w:val="24"/>
          <w:lang w:val="fr-FR"/>
        </w:rPr>
        <w:t>.</w:t>
      </w:r>
    </w:p>
    <w:p w14:paraId="20FE07C7" w14:textId="77777777" w:rsidR="003C2309" w:rsidRPr="001C00BF" w:rsidRDefault="003C2309" w:rsidP="007660AF">
      <w:pPr>
        <w:pStyle w:val="BodyA"/>
        <w:rPr>
          <w:rFonts w:ascii="Times New Roman" w:hAnsi="Times New Roman"/>
          <w:sz w:val="24"/>
          <w:lang w:val="fr-FR"/>
        </w:rPr>
      </w:pPr>
    </w:p>
    <w:p w14:paraId="522CC6E7" w14:textId="1F31F0EF" w:rsidR="00960BDA" w:rsidRPr="00D01ACE" w:rsidRDefault="001C00BF" w:rsidP="007660AF">
      <w:pPr>
        <w:rPr>
          <w:highlight w:val="yellow"/>
          <w:lang w:val="fr-FR"/>
        </w:rPr>
      </w:pPr>
      <w:r w:rsidRPr="001C00BF">
        <w:rPr>
          <w:lang w:val="fr-FR"/>
        </w:rPr>
        <w:t>Le public visé par</w:t>
      </w:r>
      <w:r w:rsidR="003C2309" w:rsidRPr="001C00BF">
        <w:rPr>
          <w:lang w:val="fr-FR"/>
        </w:rPr>
        <w:t xml:space="preserve"> </w:t>
      </w:r>
      <w:r w:rsidR="00763FF6" w:rsidRPr="001C00BF">
        <w:rPr>
          <w:lang w:val="fr-FR"/>
        </w:rPr>
        <w:t>ces</w:t>
      </w:r>
      <w:r w:rsidR="003C2309" w:rsidRPr="001C00BF">
        <w:rPr>
          <w:lang w:val="fr-FR"/>
        </w:rPr>
        <w:t xml:space="preserve"> recherche</w:t>
      </w:r>
      <w:r w:rsidR="00763FF6" w:rsidRPr="001C00BF">
        <w:rPr>
          <w:lang w:val="fr-FR"/>
        </w:rPr>
        <w:t>s</w:t>
      </w:r>
      <w:r w:rsidR="003C2309" w:rsidRPr="001C00BF">
        <w:rPr>
          <w:lang w:val="fr-FR"/>
        </w:rPr>
        <w:t xml:space="preserve"> compren</w:t>
      </w:r>
      <w:r w:rsidRPr="001C00BF">
        <w:rPr>
          <w:lang w:val="fr-FR"/>
        </w:rPr>
        <w:t xml:space="preserve">d les urbanistes et les décideurs politiques au niveau urbain ainsi que les responsables des services de santé et de planification familiale en milieu urbain. Les bénéficiaires ultimes seront </w:t>
      </w:r>
      <w:r w:rsidR="003C2309" w:rsidRPr="001C00BF">
        <w:rPr>
          <w:lang w:val="fr-FR"/>
        </w:rPr>
        <w:t xml:space="preserve">les pauvres </w:t>
      </w:r>
      <w:r w:rsidR="00763FF6" w:rsidRPr="001C00BF">
        <w:rPr>
          <w:lang w:val="fr-FR"/>
        </w:rPr>
        <w:t xml:space="preserve">en milieu urbain </w:t>
      </w:r>
      <w:r w:rsidR="003C2309" w:rsidRPr="001C00BF">
        <w:rPr>
          <w:lang w:val="fr-FR"/>
        </w:rPr>
        <w:t xml:space="preserve">et tous </w:t>
      </w:r>
      <w:r w:rsidR="000947BD" w:rsidRPr="001C00BF">
        <w:rPr>
          <w:lang w:val="fr-FR"/>
        </w:rPr>
        <w:t>les résidents urbains</w:t>
      </w:r>
      <w:r w:rsidR="003C2309" w:rsidRPr="001C00BF">
        <w:rPr>
          <w:lang w:val="fr-FR"/>
        </w:rPr>
        <w:t xml:space="preserve"> qui, pour diverses raisons, ont un accès limité ou </w:t>
      </w:r>
      <w:r w:rsidR="00763FF6" w:rsidRPr="001C00BF">
        <w:rPr>
          <w:lang w:val="fr-FR"/>
        </w:rPr>
        <w:t xml:space="preserve">inexistant </w:t>
      </w:r>
      <w:r w:rsidRPr="001C00BF">
        <w:rPr>
          <w:lang w:val="fr-FR"/>
        </w:rPr>
        <w:t>à des</w:t>
      </w:r>
      <w:r w:rsidR="00763FF6" w:rsidRPr="001C00BF">
        <w:rPr>
          <w:lang w:val="fr-FR"/>
        </w:rPr>
        <w:t xml:space="preserve"> </w:t>
      </w:r>
      <w:r w:rsidR="00D10B11">
        <w:rPr>
          <w:lang w:val="fr-FR"/>
        </w:rPr>
        <w:t>services</w:t>
      </w:r>
      <w:r w:rsidR="00763FF6" w:rsidRPr="001C00BF">
        <w:rPr>
          <w:lang w:val="fr-FR"/>
        </w:rPr>
        <w:t xml:space="preserve"> de </w:t>
      </w:r>
      <w:r w:rsidRPr="002C77EF">
        <w:rPr>
          <w:lang w:val="fr-FR"/>
        </w:rPr>
        <w:t>planification familiale/santé de la reproduction (</w:t>
      </w:r>
      <w:r w:rsidR="00763FF6" w:rsidRPr="002C77EF">
        <w:rPr>
          <w:lang w:val="fr-FR"/>
        </w:rPr>
        <w:t>PF</w:t>
      </w:r>
      <w:r w:rsidR="003C2309" w:rsidRPr="002C77EF">
        <w:rPr>
          <w:lang w:val="fr-FR"/>
        </w:rPr>
        <w:t>/SR</w:t>
      </w:r>
      <w:r w:rsidRPr="002C77EF">
        <w:rPr>
          <w:lang w:val="fr-FR"/>
        </w:rPr>
        <w:t>)</w:t>
      </w:r>
      <w:r w:rsidR="00D10B11" w:rsidRPr="002C77EF">
        <w:rPr>
          <w:lang w:val="fr-FR"/>
        </w:rPr>
        <w:t xml:space="preserve"> de qualité</w:t>
      </w:r>
      <w:r w:rsidR="00763FF6" w:rsidRPr="002C77EF">
        <w:rPr>
          <w:lang w:val="fr-FR"/>
        </w:rPr>
        <w:t> </w:t>
      </w:r>
      <w:r w:rsidR="003C2309" w:rsidRPr="002C77EF">
        <w:rPr>
          <w:lang w:val="fr-FR"/>
        </w:rPr>
        <w:t xml:space="preserve">: </w:t>
      </w:r>
      <w:proofErr w:type="spellStart"/>
      <w:r w:rsidR="003C2309" w:rsidRPr="002C77EF">
        <w:rPr>
          <w:lang w:val="fr-FR"/>
        </w:rPr>
        <w:t>adolescent</w:t>
      </w:r>
      <w:r w:rsidR="00763FF6" w:rsidRPr="002C77EF">
        <w:rPr>
          <w:lang w:val="fr-FR"/>
        </w:rPr>
        <w:t>·e·</w:t>
      </w:r>
      <w:r w:rsidR="003C2309" w:rsidRPr="002C77EF">
        <w:rPr>
          <w:lang w:val="fr-FR"/>
        </w:rPr>
        <w:t>s</w:t>
      </w:r>
      <w:proofErr w:type="spellEnd"/>
      <w:r w:rsidR="003C2309" w:rsidRPr="002C77EF">
        <w:rPr>
          <w:lang w:val="fr-FR"/>
        </w:rPr>
        <w:t xml:space="preserve"> et jeunes, migrants récents et </w:t>
      </w:r>
      <w:r w:rsidR="00763FF6" w:rsidRPr="002C77EF">
        <w:rPr>
          <w:lang w:val="fr-FR"/>
        </w:rPr>
        <w:t>habitants</w:t>
      </w:r>
      <w:r w:rsidR="003C2309" w:rsidRPr="002C77EF">
        <w:rPr>
          <w:lang w:val="fr-FR"/>
        </w:rPr>
        <w:t xml:space="preserve"> de bidonvilles</w:t>
      </w:r>
      <w:r w:rsidR="00D10B11" w:rsidRPr="002C77EF">
        <w:rPr>
          <w:lang w:val="fr-FR"/>
        </w:rPr>
        <w:t>, etc.</w:t>
      </w:r>
      <w:r w:rsidR="003C2309" w:rsidRPr="002C77EF">
        <w:rPr>
          <w:lang w:val="fr-FR"/>
        </w:rPr>
        <w:t xml:space="preserve"> </w:t>
      </w:r>
      <w:r w:rsidR="004A4932" w:rsidRPr="004A4932">
        <w:rPr>
          <w:lang w:val="fr-FR"/>
        </w:rPr>
        <w:t xml:space="preserve">Pour atteindre son objectif d'accroître l'attention </w:t>
      </w:r>
      <w:r w:rsidR="00D01ACE" w:rsidRPr="00D01ACE">
        <w:rPr>
          <w:lang w:val="fr-FR"/>
        </w:rPr>
        <w:t xml:space="preserve">portée à la planification familiale, à la fécondité ou à la croissance démographique dans les discussions et les initiatives de politique urbaine, les projets des chercheurs </w:t>
      </w:r>
      <w:r w:rsidR="00D01ACE">
        <w:rPr>
          <w:lang w:val="fr-FR"/>
        </w:rPr>
        <w:t>devront</w:t>
      </w:r>
      <w:r w:rsidR="00D01ACE" w:rsidRPr="00D01ACE">
        <w:rPr>
          <w:lang w:val="fr-FR"/>
        </w:rPr>
        <w:t xml:space="preserve"> </w:t>
      </w:r>
      <w:r w:rsidR="00D01ACE">
        <w:rPr>
          <w:lang w:val="fr-FR"/>
        </w:rPr>
        <w:t xml:space="preserve">avoir une </w:t>
      </w:r>
      <w:r w:rsidR="00D01ACE" w:rsidRPr="00D01ACE">
        <w:rPr>
          <w:lang w:val="fr-FR"/>
        </w:rPr>
        <w:t>pertinen</w:t>
      </w:r>
      <w:r w:rsidR="00D01ACE">
        <w:rPr>
          <w:lang w:val="fr-FR"/>
        </w:rPr>
        <w:t>ce</w:t>
      </w:r>
      <w:r w:rsidR="00D01ACE" w:rsidRPr="00D01ACE">
        <w:rPr>
          <w:lang w:val="fr-FR"/>
        </w:rPr>
        <w:t xml:space="preserve"> pour les politiques et traiter de questions qui contribuent à </w:t>
      </w:r>
      <w:r w:rsidR="00D01ACE">
        <w:rPr>
          <w:lang w:val="fr-FR"/>
        </w:rPr>
        <w:t xml:space="preserve">faire </w:t>
      </w:r>
      <w:r w:rsidR="00D01ACE" w:rsidRPr="00D01ACE">
        <w:rPr>
          <w:lang w:val="fr-FR"/>
        </w:rPr>
        <w:t xml:space="preserve">des villes inclusives et durables (ODD 11 établissements inclusifs, sûrs, résilients et durables »). </w:t>
      </w:r>
      <w:r w:rsidR="003C2309" w:rsidRPr="00D01ACE">
        <w:rPr>
          <w:lang w:val="fr-FR"/>
        </w:rPr>
        <w:t xml:space="preserve">Les </w:t>
      </w:r>
      <w:proofErr w:type="spellStart"/>
      <w:r w:rsidR="003C2309" w:rsidRPr="00D01ACE">
        <w:rPr>
          <w:lang w:val="fr-FR"/>
        </w:rPr>
        <w:t>chercheur</w:t>
      </w:r>
      <w:r w:rsidR="00763FF6" w:rsidRPr="002C77EF">
        <w:rPr>
          <w:lang w:val="fr-FR"/>
        </w:rPr>
        <w:t>·e·</w:t>
      </w:r>
      <w:r w:rsidR="003C2309" w:rsidRPr="002C77EF">
        <w:rPr>
          <w:lang w:val="fr-FR"/>
        </w:rPr>
        <w:t>s</w:t>
      </w:r>
      <w:proofErr w:type="spellEnd"/>
      <w:r w:rsidR="003C2309" w:rsidRPr="002C77EF">
        <w:rPr>
          <w:lang w:val="fr-FR"/>
        </w:rPr>
        <w:t xml:space="preserve"> </w:t>
      </w:r>
      <w:proofErr w:type="spellStart"/>
      <w:r w:rsidR="003C2309" w:rsidRPr="002C77EF">
        <w:rPr>
          <w:lang w:val="fr-FR"/>
        </w:rPr>
        <w:t>sélectionné</w:t>
      </w:r>
      <w:r w:rsidR="00763FF6" w:rsidRPr="002C77EF">
        <w:rPr>
          <w:lang w:val="fr-FR"/>
        </w:rPr>
        <w:t>·e·</w:t>
      </w:r>
      <w:r w:rsidR="003C2309" w:rsidRPr="002C77EF">
        <w:rPr>
          <w:lang w:val="fr-FR"/>
        </w:rPr>
        <w:t>s</w:t>
      </w:r>
      <w:proofErr w:type="spellEnd"/>
      <w:r w:rsidR="003C2309" w:rsidRPr="002C77EF">
        <w:rPr>
          <w:lang w:val="fr-FR"/>
        </w:rPr>
        <w:t xml:space="preserve"> pour ce projet </w:t>
      </w:r>
      <w:r w:rsidR="00763FF6" w:rsidRPr="002C77EF">
        <w:rPr>
          <w:lang w:val="fr-FR"/>
        </w:rPr>
        <w:t>aur</w:t>
      </w:r>
      <w:r w:rsidR="003C2309" w:rsidRPr="002C77EF">
        <w:rPr>
          <w:lang w:val="fr-FR"/>
        </w:rPr>
        <w:t>ont ainsi l'opportunité d'utiliser leurs compétences pour améliorer le bien-être humai</w:t>
      </w:r>
      <w:r w:rsidR="00E533B2" w:rsidRPr="002C77EF">
        <w:rPr>
          <w:lang w:val="fr-FR"/>
        </w:rPr>
        <w:t xml:space="preserve">n en milieu urbain en </w:t>
      </w:r>
      <w:r w:rsidR="00944572" w:rsidRPr="002C77EF">
        <w:rPr>
          <w:lang w:val="fr-FR"/>
        </w:rPr>
        <w:t>traitant de</w:t>
      </w:r>
      <w:r w:rsidR="003C2309" w:rsidRPr="002C77EF">
        <w:rPr>
          <w:lang w:val="fr-FR"/>
        </w:rPr>
        <w:t xml:space="preserve"> </w:t>
      </w:r>
      <w:r w:rsidR="00944572" w:rsidRPr="002C77EF">
        <w:rPr>
          <w:lang w:val="fr-FR"/>
        </w:rPr>
        <w:t>sujets</w:t>
      </w:r>
      <w:r w:rsidR="003C2309" w:rsidRPr="002C77EF">
        <w:rPr>
          <w:lang w:val="fr-FR"/>
        </w:rPr>
        <w:t xml:space="preserve"> </w:t>
      </w:r>
      <w:r w:rsidR="00944572" w:rsidRPr="002C77EF">
        <w:rPr>
          <w:lang w:val="fr-FR"/>
        </w:rPr>
        <w:t>auxquel</w:t>
      </w:r>
      <w:r w:rsidR="00E533B2" w:rsidRPr="002C77EF">
        <w:rPr>
          <w:lang w:val="fr-FR"/>
        </w:rPr>
        <w:t>s</w:t>
      </w:r>
      <w:r w:rsidR="003C2309" w:rsidRPr="002C77EF">
        <w:rPr>
          <w:lang w:val="fr-FR"/>
        </w:rPr>
        <w:t xml:space="preserve"> les urbanistes </w:t>
      </w:r>
      <w:r w:rsidR="00960BDA" w:rsidRPr="00960BDA">
        <w:rPr>
          <w:lang w:val="fr-FR"/>
        </w:rPr>
        <w:t xml:space="preserve">ou les gestionnaires de programmes </w:t>
      </w:r>
      <w:r w:rsidR="00960BDA" w:rsidRPr="002C77EF">
        <w:rPr>
          <w:lang w:val="fr-FR"/>
        </w:rPr>
        <w:t xml:space="preserve">devraient </w:t>
      </w:r>
      <w:r w:rsidR="00960BDA">
        <w:rPr>
          <w:lang w:val="fr-FR"/>
        </w:rPr>
        <w:t>prêter</w:t>
      </w:r>
      <w:r w:rsidR="00960BDA" w:rsidRPr="002C77EF">
        <w:rPr>
          <w:lang w:val="fr-FR"/>
        </w:rPr>
        <w:t xml:space="preserve"> attention</w:t>
      </w:r>
      <w:r w:rsidR="00960BDA" w:rsidRPr="00960BDA">
        <w:rPr>
          <w:lang w:val="fr-FR"/>
        </w:rPr>
        <w:t xml:space="preserve">, en </w:t>
      </w:r>
      <w:r w:rsidR="00960BDA">
        <w:rPr>
          <w:lang w:val="fr-FR"/>
        </w:rPr>
        <w:t>re</w:t>
      </w:r>
      <w:r w:rsidR="00960BDA" w:rsidRPr="00960BDA">
        <w:rPr>
          <w:lang w:val="fr-FR"/>
        </w:rPr>
        <w:t>plaçant leurs propositions dans les contextes politiques existants</w:t>
      </w:r>
      <w:r w:rsidR="00960BDA">
        <w:rPr>
          <w:lang w:val="fr-FR"/>
        </w:rPr>
        <w:t>,</w:t>
      </w:r>
      <w:r w:rsidR="00960BDA" w:rsidRPr="00960BDA">
        <w:rPr>
          <w:lang w:val="fr-FR"/>
        </w:rPr>
        <w:t xml:space="preserve"> </w:t>
      </w:r>
      <w:r w:rsidR="00960BDA">
        <w:rPr>
          <w:lang w:val="fr-FR"/>
        </w:rPr>
        <w:t>que ce soit</w:t>
      </w:r>
      <w:r w:rsidR="00960BDA" w:rsidRPr="00960BDA">
        <w:rPr>
          <w:lang w:val="fr-FR"/>
        </w:rPr>
        <w:t xml:space="preserve"> pour la planification familiale </w:t>
      </w:r>
      <w:r w:rsidR="00960BDA">
        <w:rPr>
          <w:lang w:val="fr-FR"/>
        </w:rPr>
        <w:t>ou</w:t>
      </w:r>
      <w:r w:rsidR="00960BDA" w:rsidRPr="00960BDA">
        <w:rPr>
          <w:lang w:val="fr-FR"/>
        </w:rPr>
        <w:t xml:space="preserve"> pour l</w:t>
      </w:r>
      <w:r w:rsidR="00960BDA">
        <w:rPr>
          <w:lang w:val="fr-FR"/>
        </w:rPr>
        <w:t>e</w:t>
      </w:r>
      <w:r w:rsidR="00960BDA" w:rsidRPr="00960BDA">
        <w:rPr>
          <w:lang w:val="fr-FR"/>
        </w:rPr>
        <w:t xml:space="preserve"> développement </w:t>
      </w:r>
      <w:r w:rsidR="00CB437A">
        <w:rPr>
          <w:lang w:val="fr-FR"/>
        </w:rPr>
        <w:t xml:space="preserve">en milieu </w:t>
      </w:r>
      <w:r w:rsidR="00960BDA" w:rsidRPr="00960BDA">
        <w:rPr>
          <w:lang w:val="fr-FR"/>
        </w:rPr>
        <w:t>urbain. Il s’agit d’une</w:t>
      </w:r>
      <w:r w:rsidR="00960BDA">
        <w:rPr>
          <w:lang w:val="fr-FR"/>
        </w:rPr>
        <w:t xml:space="preserve"> excellente</w:t>
      </w:r>
      <w:r w:rsidR="00960BDA" w:rsidRPr="00960BDA">
        <w:rPr>
          <w:lang w:val="fr-FR"/>
        </w:rPr>
        <w:t xml:space="preserve"> opportunité pour </w:t>
      </w:r>
      <w:r w:rsidR="00960BDA">
        <w:rPr>
          <w:lang w:val="fr-FR"/>
        </w:rPr>
        <w:t>d</w:t>
      </w:r>
      <w:r w:rsidR="00960BDA" w:rsidRPr="00960BDA">
        <w:rPr>
          <w:lang w:val="fr-FR"/>
        </w:rPr>
        <w:t xml:space="preserve">es chercheurs débutants </w:t>
      </w:r>
      <w:r w:rsidR="00960BDA">
        <w:rPr>
          <w:lang w:val="fr-FR"/>
        </w:rPr>
        <w:t>ou</w:t>
      </w:r>
      <w:r w:rsidR="00960BDA" w:rsidRPr="00960BDA">
        <w:rPr>
          <w:lang w:val="fr-FR"/>
        </w:rPr>
        <w:t xml:space="preserve"> à mi-carrière d’acquérir de nouvelles compétences et faire avancer leur carrière.</w:t>
      </w:r>
    </w:p>
    <w:p w14:paraId="7712AF0D" w14:textId="0367C786" w:rsidR="003C2309" w:rsidRPr="009954EC" w:rsidRDefault="003C2309" w:rsidP="007660AF">
      <w:pPr>
        <w:pStyle w:val="BodyA"/>
        <w:rPr>
          <w:rFonts w:ascii="Times New Roman" w:hAnsi="Times New Roman"/>
          <w:sz w:val="24"/>
          <w:highlight w:val="yellow"/>
          <w:lang w:val="fr-FR"/>
        </w:rPr>
      </w:pPr>
    </w:p>
    <w:p w14:paraId="22D2821B" w14:textId="72384E5C" w:rsidR="003C2309" w:rsidRPr="00A51330" w:rsidRDefault="00944572" w:rsidP="007660AF">
      <w:pPr>
        <w:pStyle w:val="BodyA"/>
        <w:rPr>
          <w:rFonts w:ascii="Times New Roman" w:hAnsi="Times New Roman"/>
          <w:sz w:val="24"/>
          <w:highlight w:val="yellow"/>
          <w:lang w:val="fr-FR"/>
        </w:rPr>
      </w:pPr>
      <w:r w:rsidRPr="00A51330">
        <w:rPr>
          <w:rFonts w:ascii="Times New Roman" w:hAnsi="Times New Roman"/>
          <w:sz w:val="24"/>
          <w:lang w:val="fr-FR"/>
        </w:rPr>
        <w:t>En cas de besoin</w:t>
      </w:r>
      <w:r w:rsidR="003C2309" w:rsidRPr="00A51330">
        <w:rPr>
          <w:rFonts w:ascii="Times New Roman" w:hAnsi="Times New Roman"/>
          <w:sz w:val="24"/>
          <w:lang w:val="fr-FR"/>
        </w:rPr>
        <w:t xml:space="preserve">, les </w:t>
      </w:r>
      <w:proofErr w:type="spellStart"/>
      <w:r w:rsidR="00A3777A" w:rsidRPr="00A51330">
        <w:rPr>
          <w:rFonts w:ascii="Times New Roman" w:hAnsi="Times New Roman"/>
          <w:sz w:val="24"/>
          <w:lang w:val="fr-FR"/>
        </w:rPr>
        <w:t>chercheur·e·s</w:t>
      </w:r>
      <w:proofErr w:type="spellEnd"/>
      <w:r w:rsidR="00A3777A" w:rsidRPr="00A51330">
        <w:rPr>
          <w:rFonts w:ascii="Times New Roman" w:hAnsi="Times New Roman"/>
          <w:sz w:val="24"/>
          <w:lang w:val="fr-FR"/>
        </w:rPr>
        <w:t xml:space="preserve"> recevant une « </w:t>
      </w:r>
      <w:r w:rsidR="00135794" w:rsidRPr="00A51330">
        <w:rPr>
          <w:rFonts w:ascii="Times New Roman" w:hAnsi="Times New Roman"/>
          <w:sz w:val="24"/>
          <w:lang w:val="fr-FR"/>
        </w:rPr>
        <w:t>subvention</w:t>
      </w:r>
      <w:r w:rsidR="00A3777A" w:rsidRPr="00A51330">
        <w:rPr>
          <w:rFonts w:ascii="Times New Roman" w:hAnsi="Times New Roman"/>
          <w:sz w:val="24"/>
          <w:lang w:val="fr-FR"/>
        </w:rPr>
        <w:t> »</w:t>
      </w:r>
      <w:r w:rsidR="003C2309" w:rsidRPr="00A51330">
        <w:rPr>
          <w:rFonts w:ascii="Times New Roman" w:hAnsi="Times New Roman"/>
          <w:sz w:val="24"/>
          <w:lang w:val="fr-FR"/>
        </w:rPr>
        <w:t xml:space="preserve"> dans le cadre de ce projet seront jumelés à un ou plusieurs mentors </w:t>
      </w:r>
      <w:r w:rsidR="007106C6" w:rsidRPr="00A51330">
        <w:rPr>
          <w:rFonts w:ascii="Times New Roman" w:hAnsi="Times New Roman"/>
          <w:sz w:val="24"/>
          <w:lang w:val="fr-FR"/>
        </w:rPr>
        <w:t xml:space="preserve">ou partenaires </w:t>
      </w:r>
      <w:r w:rsidR="00A3777A" w:rsidRPr="00A51330">
        <w:rPr>
          <w:rFonts w:ascii="Times New Roman" w:hAnsi="Times New Roman"/>
          <w:sz w:val="24"/>
          <w:lang w:val="fr-FR"/>
        </w:rPr>
        <w:t>qui pourront les aider dans</w:t>
      </w:r>
      <w:r w:rsidR="003C2309" w:rsidRPr="00A51330">
        <w:rPr>
          <w:rFonts w:ascii="Times New Roman" w:hAnsi="Times New Roman"/>
          <w:sz w:val="24"/>
          <w:lang w:val="fr-FR"/>
        </w:rPr>
        <w:t xml:space="preserve"> leur</w:t>
      </w:r>
      <w:r w:rsidR="00A3777A" w:rsidRPr="00A51330">
        <w:rPr>
          <w:rFonts w:ascii="Times New Roman" w:hAnsi="Times New Roman"/>
          <w:sz w:val="24"/>
          <w:lang w:val="fr-FR"/>
        </w:rPr>
        <w:t xml:space="preserve">s </w:t>
      </w:r>
      <w:r w:rsidR="00A3777A" w:rsidRPr="00A51330">
        <w:rPr>
          <w:rFonts w:ascii="Times New Roman" w:hAnsi="Times New Roman"/>
          <w:sz w:val="24"/>
          <w:lang w:val="fr-FR"/>
        </w:rPr>
        <w:lastRenderedPageBreak/>
        <w:t>travaux </w:t>
      </w:r>
      <w:r w:rsidR="003C2309" w:rsidRPr="00A51330">
        <w:rPr>
          <w:rFonts w:ascii="Times New Roman" w:hAnsi="Times New Roman"/>
          <w:sz w:val="24"/>
          <w:lang w:val="fr-FR"/>
        </w:rPr>
        <w:t xml:space="preserve">; </w:t>
      </w:r>
      <w:r w:rsidR="00A3777A" w:rsidRPr="00A51330">
        <w:rPr>
          <w:rFonts w:ascii="Times New Roman" w:hAnsi="Times New Roman"/>
          <w:sz w:val="24"/>
          <w:lang w:val="fr-FR"/>
        </w:rPr>
        <w:t>l</w:t>
      </w:r>
      <w:r w:rsidR="003C2309" w:rsidRPr="00A51330">
        <w:rPr>
          <w:rFonts w:ascii="Times New Roman" w:hAnsi="Times New Roman"/>
          <w:sz w:val="24"/>
          <w:lang w:val="fr-FR"/>
        </w:rPr>
        <w:t xml:space="preserve">es besoins de chaque </w:t>
      </w:r>
      <w:r w:rsidR="00952AAC" w:rsidRPr="00A51330">
        <w:rPr>
          <w:rFonts w:ascii="Times New Roman" w:hAnsi="Times New Roman"/>
          <w:sz w:val="24"/>
          <w:lang w:val="fr-FR"/>
        </w:rPr>
        <w:t>lauréat</w:t>
      </w:r>
      <w:r w:rsidR="003C2309" w:rsidRPr="00A51330">
        <w:rPr>
          <w:rFonts w:ascii="Times New Roman" w:hAnsi="Times New Roman"/>
          <w:sz w:val="24"/>
          <w:lang w:val="fr-FR"/>
        </w:rPr>
        <w:t xml:space="preserve"> seront déterminés au cas par cas. Les mentors</w:t>
      </w:r>
      <w:r w:rsidR="00A51330" w:rsidRPr="00A51330">
        <w:rPr>
          <w:rFonts w:ascii="Times New Roman" w:hAnsi="Times New Roman"/>
          <w:sz w:val="24"/>
          <w:lang w:val="fr-FR"/>
        </w:rPr>
        <w:t>/partenaires</w:t>
      </w:r>
      <w:r w:rsidR="003C2309" w:rsidRPr="00A51330">
        <w:rPr>
          <w:rFonts w:ascii="Times New Roman" w:hAnsi="Times New Roman"/>
          <w:sz w:val="24"/>
          <w:lang w:val="fr-FR"/>
        </w:rPr>
        <w:t xml:space="preserve"> p</w:t>
      </w:r>
      <w:r w:rsidR="00A3777A" w:rsidRPr="00A51330">
        <w:rPr>
          <w:rFonts w:ascii="Times New Roman" w:hAnsi="Times New Roman"/>
          <w:sz w:val="24"/>
          <w:lang w:val="fr-FR"/>
        </w:rPr>
        <w:t>ourro</w:t>
      </w:r>
      <w:r w:rsidR="003C2309" w:rsidRPr="00A51330">
        <w:rPr>
          <w:rFonts w:ascii="Times New Roman" w:hAnsi="Times New Roman"/>
          <w:sz w:val="24"/>
          <w:lang w:val="fr-FR"/>
        </w:rPr>
        <w:t xml:space="preserve">nt être experts dans </w:t>
      </w:r>
      <w:r w:rsidR="00A51330" w:rsidRPr="00A51330">
        <w:rPr>
          <w:rFonts w:ascii="Times New Roman" w:hAnsi="Times New Roman"/>
          <w:sz w:val="24"/>
          <w:lang w:val="fr-FR"/>
        </w:rPr>
        <w:t>une</w:t>
      </w:r>
      <w:r w:rsidR="003C2309" w:rsidRPr="00A51330">
        <w:rPr>
          <w:rFonts w:ascii="Times New Roman" w:hAnsi="Times New Roman"/>
          <w:sz w:val="24"/>
          <w:lang w:val="fr-FR"/>
        </w:rPr>
        <w:t xml:space="preserve"> méthodologie de recherche</w:t>
      </w:r>
      <w:r w:rsidR="00A51330" w:rsidRPr="00A51330">
        <w:rPr>
          <w:rFonts w:ascii="Times New Roman" w:hAnsi="Times New Roman"/>
          <w:sz w:val="24"/>
          <w:lang w:val="fr-FR"/>
        </w:rPr>
        <w:t> </w:t>
      </w:r>
      <w:r w:rsidR="003C2309" w:rsidRPr="00A51330">
        <w:rPr>
          <w:rFonts w:ascii="Times New Roman" w:hAnsi="Times New Roman"/>
          <w:sz w:val="24"/>
          <w:lang w:val="fr-FR"/>
        </w:rPr>
        <w:t xml:space="preserve">; spécialistes </w:t>
      </w:r>
      <w:r w:rsidR="00A3777A" w:rsidRPr="00A51330">
        <w:rPr>
          <w:rFonts w:ascii="Times New Roman" w:hAnsi="Times New Roman"/>
          <w:sz w:val="24"/>
          <w:lang w:val="fr-FR"/>
        </w:rPr>
        <w:t xml:space="preserve">des </w:t>
      </w:r>
      <w:r w:rsidR="000947BD" w:rsidRPr="00A51330">
        <w:rPr>
          <w:rFonts w:ascii="Times New Roman" w:hAnsi="Times New Roman"/>
          <w:sz w:val="24"/>
          <w:lang w:val="fr-FR"/>
        </w:rPr>
        <w:t>contextes</w:t>
      </w:r>
      <w:r w:rsidR="00A3777A" w:rsidRPr="00A51330">
        <w:rPr>
          <w:rFonts w:ascii="Times New Roman" w:hAnsi="Times New Roman"/>
          <w:sz w:val="24"/>
          <w:lang w:val="fr-FR"/>
        </w:rPr>
        <w:t xml:space="preserve"> </w:t>
      </w:r>
      <w:r w:rsidR="003C2309" w:rsidRPr="00A51330">
        <w:rPr>
          <w:rFonts w:ascii="Times New Roman" w:hAnsi="Times New Roman"/>
          <w:sz w:val="24"/>
          <w:lang w:val="fr-FR"/>
        </w:rPr>
        <w:t>urbains</w:t>
      </w:r>
      <w:r w:rsidR="00A3777A" w:rsidRPr="00A51330">
        <w:rPr>
          <w:rFonts w:ascii="Times New Roman" w:hAnsi="Times New Roman"/>
          <w:sz w:val="24"/>
          <w:lang w:val="fr-FR"/>
        </w:rPr>
        <w:t> </w:t>
      </w:r>
      <w:r w:rsidR="003C2309" w:rsidRPr="00A51330">
        <w:rPr>
          <w:rFonts w:ascii="Times New Roman" w:hAnsi="Times New Roman"/>
          <w:sz w:val="24"/>
          <w:lang w:val="fr-FR"/>
        </w:rPr>
        <w:t>; élus ou fonctionnaires de la ville étudiée</w:t>
      </w:r>
      <w:r w:rsidR="00A51330" w:rsidRPr="00A51330">
        <w:rPr>
          <w:rFonts w:ascii="Times New Roman" w:hAnsi="Times New Roman"/>
          <w:sz w:val="24"/>
          <w:lang w:val="fr-FR"/>
        </w:rPr>
        <w:t>,</w:t>
      </w:r>
      <w:r w:rsidR="003C2309" w:rsidRPr="00A51330">
        <w:rPr>
          <w:rFonts w:ascii="Times New Roman" w:hAnsi="Times New Roman"/>
          <w:sz w:val="24"/>
          <w:lang w:val="fr-FR"/>
        </w:rPr>
        <w:t xml:space="preserve"> ou une combinaison</w:t>
      </w:r>
      <w:r w:rsidR="00A3777A" w:rsidRPr="00A51330">
        <w:rPr>
          <w:rFonts w:ascii="Times New Roman" w:hAnsi="Times New Roman"/>
          <w:sz w:val="24"/>
          <w:lang w:val="fr-FR"/>
        </w:rPr>
        <w:t xml:space="preserve"> de ces </w:t>
      </w:r>
      <w:r w:rsidR="00A3777A" w:rsidRPr="00CB437A">
        <w:rPr>
          <w:rFonts w:ascii="Times New Roman" w:hAnsi="Times New Roman"/>
          <w:sz w:val="24"/>
          <w:lang w:val="fr-FR"/>
        </w:rPr>
        <w:t>différentes expertises</w:t>
      </w:r>
      <w:r w:rsidR="003C2309" w:rsidRPr="00CB437A">
        <w:rPr>
          <w:rFonts w:ascii="Times New Roman" w:hAnsi="Times New Roman"/>
          <w:sz w:val="24"/>
          <w:lang w:val="fr-FR"/>
        </w:rPr>
        <w:t xml:space="preserve">. Le projet s'appuiera sur </w:t>
      </w:r>
      <w:r w:rsidR="00A3777A" w:rsidRPr="00CB437A">
        <w:rPr>
          <w:rFonts w:ascii="Times New Roman" w:hAnsi="Times New Roman"/>
          <w:sz w:val="24"/>
          <w:lang w:val="fr-FR"/>
        </w:rPr>
        <w:t>d</w:t>
      </w:r>
      <w:r w:rsidR="003C2309" w:rsidRPr="00CB437A">
        <w:rPr>
          <w:rFonts w:ascii="Times New Roman" w:hAnsi="Times New Roman"/>
          <w:sz w:val="24"/>
          <w:lang w:val="fr-FR"/>
        </w:rPr>
        <w:t xml:space="preserve">es réseaux internationaux de chercheurs et de décideurs dans </w:t>
      </w:r>
      <w:r w:rsidR="00DB1F4F" w:rsidRPr="00CB437A">
        <w:rPr>
          <w:rFonts w:ascii="Times New Roman" w:hAnsi="Times New Roman"/>
          <w:sz w:val="24"/>
          <w:lang w:val="fr-FR"/>
        </w:rPr>
        <w:t>les domaines de la population</w:t>
      </w:r>
      <w:r w:rsidR="00A3777A" w:rsidRPr="00CB437A">
        <w:rPr>
          <w:rFonts w:ascii="Times New Roman" w:hAnsi="Times New Roman"/>
          <w:sz w:val="24"/>
          <w:lang w:val="fr-FR"/>
        </w:rPr>
        <w:t>/</w:t>
      </w:r>
      <w:r w:rsidR="003C2309" w:rsidRPr="00CB437A">
        <w:rPr>
          <w:rFonts w:ascii="Times New Roman" w:hAnsi="Times New Roman"/>
          <w:sz w:val="24"/>
          <w:lang w:val="fr-FR"/>
        </w:rPr>
        <w:t>planification familiale e</w:t>
      </w:r>
      <w:r w:rsidR="00A3777A" w:rsidRPr="00CB437A">
        <w:rPr>
          <w:rFonts w:ascii="Times New Roman" w:hAnsi="Times New Roman"/>
          <w:sz w:val="24"/>
          <w:lang w:val="fr-FR"/>
        </w:rPr>
        <w:t>t des études urbaines</w:t>
      </w:r>
      <w:r w:rsidR="003C2309" w:rsidRPr="00CB437A">
        <w:rPr>
          <w:rFonts w:ascii="Times New Roman" w:hAnsi="Times New Roman"/>
          <w:sz w:val="24"/>
          <w:lang w:val="fr-FR"/>
        </w:rPr>
        <w:t xml:space="preserve"> </w:t>
      </w:r>
      <w:r w:rsidR="00A3777A" w:rsidRPr="00CB437A">
        <w:rPr>
          <w:rFonts w:ascii="Times New Roman" w:hAnsi="Times New Roman"/>
          <w:sz w:val="24"/>
          <w:lang w:val="fr-FR"/>
        </w:rPr>
        <w:t>afin de</w:t>
      </w:r>
      <w:r w:rsidR="003C2309" w:rsidRPr="00CB437A">
        <w:rPr>
          <w:rFonts w:ascii="Times New Roman" w:hAnsi="Times New Roman"/>
          <w:sz w:val="24"/>
          <w:lang w:val="fr-FR"/>
        </w:rPr>
        <w:t xml:space="preserve"> constituer un </w:t>
      </w:r>
      <w:r w:rsidR="0016256A" w:rsidRPr="00CB437A">
        <w:rPr>
          <w:rFonts w:ascii="Times New Roman" w:hAnsi="Times New Roman"/>
          <w:sz w:val="24"/>
          <w:lang w:val="fr-FR"/>
        </w:rPr>
        <w:t>corps</w:t>
      </w:r>
      <w:r w:rsidR="003C2309" w:rsidRPr="00CB437A">
        <w:rPr>
          <w:rFonts w:ascii="Times New Roman" w:hAnsi="Times New Roman"/>
          <w:sz w:val="24"/>
          <w:lang w:val="fr-FR"/>
        </w:rPr>
        <w:t xml:space="preserve"> de chercheurs en début de carrière </w:t>
      </w:r>
      <w:r w:rsidR="0016256A" w:rsidRPr="00CB437A">
        <w:rPr>
          <w:rFonts w:ascii="Times New Roman" w:hAnsi="Times New Roman"/>
          <w:sz w:val="24"/>
          <w:lang w:val="fr-FR"/>
        </w:rPr>
        <w:t>engagés sur ce</w:t>
      </w:r>
      <w:r w:rsidR="003C2309" w:rsidRPr="00CB437A">
        <w:rPr>
          <w:rFonts w:ascii="Times New Roman" w:hAnsi="Times New Roman"/>
          <w:sz w:val="24"/>
          <w:lang w:val="fr-FR"/>
        </w:rPr>
        <w:t xml:space="preserve"> sujet et </w:t>
      </w:r>
      <w:r w:rsidR="0016256A" w:rsidRPr="00CB437A">
        <w:rPr>
          <w:rFonts w:ascii="Times New Roman" w:hAnsi="Times New Roman"/>
          <w:sz w:val="24"/>
          <w:lang w:val="fr-FR"/>
        </w:rPr>
        <w:t>de forger des liens durables entre ces chercheurs</w:t>
      </w:r>
      <w:r w:rsidR="003C2309" w:rsidRPr="00CB437A">
        <w:rPr>
          <w:rFonts w:ascii="Times New Roman" w:hAnsi="Times New Roman"/>
          <w:sz w:val="24"/>
          <w:lang w:val="fr-FR"/>
        </w:rPr>
        <w:t xml:space="preserve"> </w:t>
      </w:r>
      <w:r w:rsidR="0016256A" w:rsidRPr="00CB437A">
        <w:rPr>
          <w:rFonts w:ascii="Times New Roman" w:hAnsi="Times New Roman"/>
          <w:sz w:val="24"/>
          <w:lang w:val="fr-FR"/>
        </w:rPr>
        <w:t>et les décideurs</w:t>
      </w:r>
      <w:r w:rsidR="003C2309" w:rsidRPr="00CB437A">
        <w:rPr>
          <w:rFonts w:ascii="Times New Roman" w:hAnsi="Times New Roman"/>
          <w:sz w:val="24"/>
          <w:lang w:val="fr-FR"/>
        </w:rPr>
        <w:t xml:space="preserve"> politiques d'Afrique subsaharienne et</w:t>
      </w:r>
      <w:r w:rsidR="0016256A" w:rsidRPr="00CB437A">
        <w:rPr>
          <w:rFonts w:ascii="Times New Roman" w:hAnsi="Times New Roman"/>
          <w:sz w:val="24"/>
          <w:lang w:val="fr-FR"/>
        </w:rPr>
        <w:t xml:space="preserve"> d’</w:t>
      </w:r>
      <w:r w:rsidR="003C2309" w:rsidRPr="00CB437A">
        <w:rPr>
          <w:rFonts w:ascii="Times New Roman" w:hAnsi="Times New Roman"/>
          <w:sz w:val="24"/>
          <w:lang w:val="fr-FR"/>
        </w:rPr>
        <w:t xml:space="preserve">Asie du </w:t>
      </w:r>
      <w:r w:rsidR="0016256A" w:rsidRPr="00CB437A">
        <w:rPr>
          <w:rFonts w:ascii="Times New Roman" w:hAnsi="Times New Roman"/>
          <w:sz w:val="24"/>
          <w:lang w:val="fr-FR"/>
        </w:rPr>
        <w:t>S</w:t>
      </w:r>
      <w:r w:rsidR="003C2309" w:rsidRPr="00CB437A">
        <w:rPr>
          <w:rFonts w:ascii="Times New Roman" w:hAnsi="Times New Roman"/>
          <w:sz w:val="24"/>
          <w:lang w:val="fr-FR"/>
        </w:rPr>
        <w:t xml:space="preserve">ud. </w:t>
      </w:r>
      <w:r w:rsidR="0016256A" w:rsidRPr="00CB437A">
        <w:rPr>
          <w:rFonts w:ascii="Times New Roman" w:hAnsi="Times New Roman"/>
          <w:sz w:val="24"/>
          <w:lang w:val="fr-FR"/>
        </w:rPr>
        <w:t xml:space="preserve">Les </w:t>
      </w:r>
      <w:proofErr w:type="spellStart"/>
      <w:r w:rsidR="0016256A" w:rsidRPr="00CB437A">
        <w:rPr>
          <w:rFonts w:ascii="Times New Roman" w:hAnsi="Times New Roman"/>
          <w:sz w:val="24"/>
          <w:lang w:val="fr-FR"/>
        </w:rPr>
        <w:t>chercheur·e·s</w:t>
      </w:r>
      <w:proofErr w:type="spellEnd"/>
      <w:r w:rsidR="0016256A" w:rsidRPr="00CB437A">
        <w:rPr>
          <w:rFonts w:ascii="Times New Roman" w:hAnsi="Times New Roman"/>
          <w:sz w:val="24"/>
          <w:lang w:val="fr-FR"/>
        </w:rPr>
        <w:t xml:space="preserve"> </w:t>
      </w:r>
      <w:proofErr w:type="spellStart"/>
      <w:r w:rsidR="0016256A" w:rsidRPr="00CB437A">
        <w:rPr>
          <w:rFonts w:ascii="Times New Roman" w:hAnsi="Times New Roman"/>
          <w:sz w:val="24"/>
          <w:lang w:val="fr-FR"/>
        </w:rPr>
        <w:t>sélectionné·e·s</w:t>
      </w:r>
      <w:proofErr w:type="spellEnd"/>
      <w:r w:rsidR="0016256A" w:rsidRPr="00CB437A">
        <w:rPr>
          <w:rFonts w:ascii="Times New Roman" w:hAnsi="Times New Roman"/>
          <w:sz w:val="24"/>
          <w:lang w:val="fr-FR"/>
        </w:rPr>
        <w:t>, le</w:t>
      </w:r>
      <w:r w:rsidR="003C2309" w:rsidRPr="00CB437A">
        <w:rPr>
          <w:rFonts w:ascii="Times New Roman" w:hAnsi="Times New Roman"/>
          <w:sz w:val="24"/>
          <w:lang w:val="fr-FR"/>
        </w:rPr>
        <w:t xml:space="preserve">s mentors et </w:t>
      </w:r>
      <w:r w:rsidR="0016256A" w:rsidRPr="00CB437A">
        <w:rPr>
          <w:rFonts w:ascii="Times New Roman" w:hAnsi="Times New Roman"/>
          <w:sz w:val="24"/>
          <w:lang w:val="fr-FR"/>
        </w:rPr>
        <w:t>divers</w:t>
      </w:r>
      <w:r w:rsidR="003C2309" w:rsidRPr="00CB437A">
        <w:rPr>
          <w:rFonts w:ascii="Times New Roman" w:hAnsi="Times New Roman"/>
          <w:sz w:val="24"/>
          <w:lang w:val="fr-FR"/>
        </w:rPr>
        <w:t xml:space="preserve"> spécialistes de la démographie, de la santé publique, </w:t>
      </w:r>
      <w:r w:rsidR="0016256A" w:rsidRPr="00CB437A">
        <w:rPr>
          <w:rFonts w:ascii="Times New Roman" w:hAnsi="Times New Roman"/>
          <w:sz w:val="24"/>
          <w:lang w:val="fr-FR"/>
        </w:rPr>
        <w:t xml:space="preserve">de l'économie et </w:t>
      </w:r>
      <w:r w:rsidR="003C2309" w:rsidRPr="00CB437A">
        <w:rPr>
          <w:rFonts w:ascii="Times New Roman" w:hAnsi="Times New Roman"/>
          <w:sz w:val="24"/>
          <w:lang w:val="fr-FR"/>
        </w:rPr>
        <w:t>de la pauvreté</w:t>
      </w:r>
      <w:r w:rsidR="0016256A" w:rsidRPr="00CB437A">
        <w:rPr>
          <w:rFonts w:ascii="Times New Roman" w:hAnsi="Times New Roman"/>
          <w:sz w:val="24"/>
          <w:lang w:val="fr-FR"/>
        </w:rPr>
        <w:t xml:space="preserve"> en milieu</w:t>
      </w:r>
      <w:r w:rsidR="003C2309" w:rsidRPr="00CB437A">
        <w:rPr>
          <w:rFonts w:ascii="Times New Roman" w:hAnsi="Times New Roman"/>
          <w:sz w:val="24"/>
          <w:lang w:val="fr-FR"/>
        </w:rPr>
        <w:t xml:space="preserve"> urbain </w:t>
      </w:r>
      <w:r w:rsidR="00A51330" w:rsidRPr="00CB437A">
        <w:rPr>
          <w:rFonts w:ascii="Times New Roman" w:hAnsi="Times New Roman"/>
          <w:sz w:val="24"/>
          <w:lang w:val="fr-FR"/>
        </w:rPr>
        <w:t>pourront</w:t>
      </w:r>
      <w:r w:rsidR="003C2309" w:rsidRPr="00CB437A">
        <w:rPr>
          <w:rFonts w:ascii="Times New Roman" w:hAnsi="Times New Roman"/>
          <w:sz w:val="24"/>
          <w:lang w:val="fr-FR"/>
        </w:rPr>
        <w:t xml:space="preserve"> également </w:t>
      </w:r>
      <w:r w:rsidR="00A51330" w:rsidRPr="00CB437A">
        <w:rPr>
          <w:rFonts w:ascii="Times New Roman" w:hAnsi="Times New Roman"/>
          <w:sz w:val="24"/>
          <w:lang w:val="fr-FR"/>
        </w:rPr>
        <w:t xml:space="preserve">être </w:t>
      </w:r>
      <w:r w:rsidR="003C2309" w:rsidRPr="00CB437A">
        <w:rPr>
          <w:rFonts w:ascii="Times New Roman" w:hAnsi="Times New Roman"/>
          <w:sz w:val="24"/>
          <w:lang w:val="fr-FR"/>
        </w:rPr>
        <w:t xml:space="preserve">impliqués dans </w:t>
      </w:r>
      <w:r w:rsidR="0016256A" w:rsidRPr="00CB437A">
        <w:rPr>
          <w:rFonts w:ascii="Times New Roman" w:hAnsi="Times New Roman"/>
          <w:sz w:val="24"/>
          <w:lang w:val="fr-FR"/>
        </w:rPr>
        <w:t>un certain nombre d’</w:t>
      </w:r>
      <w:r w:rsidR="003C2309" w:rsidRPr="00CB437A">
        <w:rPr>
          <w:rFonts w:ascii="Times New Roman" w:hAnsi="Times New Roman"/>
          <w:sz w:val="24"/>
          <w:lang w:val="fr-FR"/>
        </w:rPr>
        <w:t xml:space="preserve">événements ciblés </w:t>
      </w:r>
      <w:r w:rsidR="0016256A" w:rsidRPr="00CB437A">
        <w:rPr>
          <w:rFonts w:ascii="Times New Roman" w:hAnsi="Times New Roman"/>
          <w:sz w:val="24"/>
          <w:lang w:val="fr-FR"/>
        </w:rPr>
        <w:t>visant à</w:t>
      </w:r>
      <w:r w:rsidR="003C2309" w:rsidRPr="00CB437A">
        <w:rPr>
          <w:rFonts w:ascii="Times New Roman" w:hAnsi="Times New Roman"/>
          <w:sz w:val="24"/>
          <w:lang w:val="fr-FR"/>
        </w:rPr>
        <w:t xml:space="preserve"> informer les décideurs </w:t>
      </w:r>
      <w:r w:rsidR="0016256A" w:rsidRPr="00CB437A">
        <w:rPr>
          <w:rFonts w:ascii="Times New Roman" w:hAnsi="Times New Roman"/>
          <w:sz w:val="24"/>
          <w:lang w:val="fr-FR"/>
        </w:rPr>
        <w:t xml:space="preserve">politiques </w:t>
      </w:r>
      <w:r w:rsidR="003C2309" w:rsidRPr="00CB437A">
        <w:rPr>
          <w:rFonts w:ascii="Times New Roman" w:hAnsi="Times New Roman"/>
          <w:sz w:val="24"/>
          <w:lang w:val="fr-FR"/>
        </w:rPr>
        <w:t>aux niveaux local, régional et international</w:t>
      </w:r>
      <w:r w:rsidR="00A51330" w:rsidRPr="00CB437A">
        <w:rPr>
          <w:rFonts w:ascii="Times New Roman" w:hAnsi="Times New Roman" w:cs="Times New Roman"/>
          <w:sz w:val="24"/>
          <w:szCs w:val="24"/>
          <w:lang w:val="fr-FR"/>
        </w:rPr>
        <w:t xml:space="preserve"> sur les objectifs, le processus et les résultats de ces recherches.</w:t>
      </w:r>
    </w:p>
    <w:p w14:paraId="00D60D5F" w14:textId="77777777" w:rsidR="003C2309" w:rsidRPr="009954EC" w:rsidRDefault="003C2309" w:rsidP="007660AF">
      <w:pPr>
        <w:pStyle w:val="BodyA"/>
        <w:rPr>
          <w:rFonts w:ascii="Times New Roman" w:hAnsi="Times New Roman"/>
          <w:sz w:val="24"/>
          <w:highlight w:val="yellow"/>
          <w:lang w:val="fr-FR"/>
        </w:rPr>
      </w:pPr>
    </w:p>
    <w:p w14:paraId="2ECB9489" w14:textId="13942368" w:rsidR="003C2309" w:rsidRPr="007660AF" w:rsidRDefault="00EF318A" w:rsidP="007660AF">
      <w:pPr>
        <w:pStyle w:val="BodyA"/>
        <w:rPr>
          <w:rFonts w:ascii="Times New Roman" w:hAnsi="Times New Roman"/>
          <w:sz w:val="24"/>
          <w:lang w:val="fr-FR"/>
        </w:rPr>
      </w:pPr>
      <w:r w:rsidRPr="00017096">
        <w:rPr>
          <w:rFonts w:ascii="Times New Roman" w:hAnsi="Times New Roman"/>
          <w:sz w:val="24"/>
          <w:lang w:val="fr-FR"/>
        </w:rPr>
        <w:t>Idéalement c</w:t>
      </w:r>
      <w:r w:rsidR="003C2309" w:rsidRPr="00017096">
        <w:rPr>
          <w:rFonts w:ascii="Times New Roman" w:hAnsi="Times New Roman"/>
          <w:sz w:val="24"/>
          <w:lang w:val="fr-FR"/>
        </w:rPr>
        <w:t>e projet contribue</w:t>
      </w:r>
      <w:r w:rsidRPr="00017096">
        <w:rPr>
          <w:rFonts w:ascii="Times New Roman" w:hAnsi="Times New Roman"/>
          <w:sz w:val="24"/>
          <w:lang w:val="fr-FR"/>
        </w:rPr>
        <w:t>r</w:t>
      </w:r>
      <w:r w:rsidR="00E97895" w:rsidRPr="00017096">
        <w:rPr>
          <w:rFonts w:ascii="Times New Roman" w:hAnsi="Times New Roman"/>
          <w:sz w:val="24"/>
          <w:lang w:val="fr-FR"/>
        </w:rPr>
        <w:t>a</w:t>
      </w:r>
      <w:r w:rsidR="003C2309" w:rsidRPr="00017096">
        <w:rPr>
          <w:rFonts w:ascii="Times New Roman" w:hAnsi="Times New Roman"/>
          <w:sz w:val="24"/>
          <w:lang w:val="fr-FR"/>
        </w:rPr>
        <w:t xml:space="preserve"> à créer un </w:t>
      </w:r>
      <w:r w:rsidRPr="00017096">
        <w:rPr>
          <w:rFonts w:ascii="Times New Roman" w:hAnsi="Times New Roman"/>
          <w:sz w:val="24"/>
          <w:lang w:val="fr-FR"/>
        </w:rPr>
        <w:t>groupe</w:t>
      </w:r>
      <w:r w:rsidR="003C2309" w:rsidRPr="00017096">
        <w:rPr>
          <w:rFonts w:ascii="Times New Roman" w:hAnsi="Times New Roman"/>
          <w:sz w:val="24"/>
          <w:lang w:val="fr-FR"/>
        </w:rPr>
        <w:t xml:space="preserve"> de spécialistes </w:t>
      </w:r>
      <w:r w:rsidR="00D65CFC" w:rsidRPr="00017096">
        <w:rPr>
          <w:rFonts w:ascii="Times New Roman" w:hAnsi="Times New Roman"/>
          <w:sz w:val="24"/>
          <w:lang w:val="fr-FR"/>
        </w:rPr>
        <w:t xml:space="preserve">se </w:t>
      </w:r>
      <w:r w:rsidR="003C2309" w:rsidRPr="00017096">
        <w:rPr>
          <w:rFonts w:ascii="Times New Roman" w:hAnsi="Times New Roman"/>
          <w:sz w:val="24"/>
          <w:lang w:val="fr-FR"/>
        </w:rPr>
        <w:t>consacr</w:t>
      </w:r>
      <w:r w:rsidR="00D65CFC" w:rsidRPr="00017096">
        <w:rPr>
          <w:rFonts w:ascii="Times New Roman" w:hAnsi="Times New Roman"/>
          <w:sz w:val="24"/>
          <w:lang w:val="fr-FR"/>
        </w:rPr>
        <w:t xml:space="preserve">ant </w:t>
      </w:r>
      <w:r w:rsidR="00CB437A" w:rsidRPr="00017096">
        <w:rPr>
          <w:rFonts w:ascii="Times New Roman" w:hAnsi="Times New Roman" w:cs="Times New Roman"/>
          <w:sz w:val="24"/>
          <w:szCs w:val="24"/>
          <w:lang w:val="fr-FR"/>
        </w:rPr>
        <w:t>à l'étude des intersections entre développement</w:t>
      </w:r>
      <w:r w:rsidR="00017096" w:rsidRPr="00017096">
        <w:rPr>
          <w:rFonts w:ascii="Times New Roman" w:hAnsi="Times New Roman" w:cs="Times New Roman"/>
          <w:sz w:val="24"/>
          <w:szCs w:val="24"/>
          <w:lang w:val="fr-FR"/>
        </w:rPr>
        <w:t xml:space="preserve">, </w:t>
      </w:r>
      <w:r w:rsidR="00CB437A" w:rsidRPr="00017096">
        <w:rPr>
          <w:rFonts w:ascii="Times New Roman" w:hAnsi="Times New Roman" w:cs="Times New Roman"/>
          <w:sz w:val="24"/>
          <w:szCs w:val="24"/>
          <w:lang w:val="fr-FR"/>
        </w:rPr>
        <w:t>planification familiale, fécondité ou croissance démographique</w:t>
      </w:r>
      <w:r w:rsidR="00017096" w:rsidRPr="00017096">
        <w:rPr>
          <w:rFonts w:ascii="Times New Roman" w:hAnsi="Times New Roman" w:cs="Times New Roman"/>
          <w:sz w:val="24"/>
          <w:szCs w:val="24"/>
          <w:lang w:val="fr-FR"/>
        </w:rPr>
        <w:t xml:space="preserve"> en milieu urbain</w:t>
      </w:r>
      <w:r w:rsidR="00CB437A" w:rsidRPr="00017096">
        <w:rPr>
          <w:rFonts w:ascii="Times New Roman" w:hAnsi="Times New Roman" w:cs="Times New Roman"/>
          <w:sz w:val="24"/>
          <w:szCs w:val="24"/>
          <w:lang w:val="fr-FR"/>
        </w:rPr>
        <w:t xml:space="preserve">. Nous </w:t>
      </w:r>
      <w:r w:rsidR="00017096" w:rsidRPr="00017096">
        <w:rPr>
          <w:rFonts w:ascii="Times New Roman" w:hAnsi="Times New Roman" w:cs="Times New Roman"/>
          <w:sz w:val="24"/>
          <w:szCs w:val="24"/>
          <w:lang w:val="fr-FR"/>
        </w:rPr>
        <w:t>recherchons</w:t>
      </w:r>
      <w:r w:rsidR="00CB437A" w:rsidRPr="00017096">
        <w:rPr>
          <w:rFonts w:ascii="Times New Roman" w:hAnsi="Times New Roman" w:cs="Times New Roman"/>
          <w:sz w:val="24"/>
          <w:szCs w:val="24"/>
          <w:lang w:val="fr-FR"/>
        </w:rPr>
        <w:t xml:space="preserve"> </w:t>
      </w:r>
      <w:r w:rsidR="00017096" w:rsidRPr="00017096">
        <w:rPr>
          <w:rFonts w:ascii="Times New Roman" w:hAnsi="Times New Roman" w:cs="Times New Roman"/>
          <w:sz w:val="24"/>
          <w:szCs w:val="24"/>
          <w:lang w:val="fr-FR"/>
        </w:rPr>
        <w:t>d</w:t>
      </w:r>
      <w:r w:rsidR="00CB437A" w:rsidRPr="00017096">
        <w:rPr>
          <w:rFonts w:ascii="Times New Roman" w:hAnsi="Times New Roman" w:cs="Times New Roman"/>
          <w:sz w:val="24"/>
          <w:szCs w:val="24"/>
          <w:lang w:val="fr-FR"/>
        </w:rPr>
        <w:t xml:space="preserve">es propositions </w:t>
      </w:r>
      <w:r w:rsidR="00017096" w:rsidRPr="00017096">
        <w:rPr>
          <w:rFonts w:ascii="Times New Roman" w:hAnsi="Times New Roman" w:cs="Times New Roman"/>
          <w:sz w:val="24"/>
          <w:szCs w:val="24"/>
          <w:lang w:val="fr-FR"/>
        </w:rPr>
        <w:t xml:space="preserve">de démographes et d’experts en planification familiale mais aussi </w:t>
      </w:r>
      <w:r w:rsidR="00CB437A" w:rsidRPr="00017096">
        <w:rPr>
          <w:rFonts w:ascii="Times New Roman" w:hAnsi="Times New Roman" w:cs="Times New Roman"/>
          <w:sz w:val="24"/>
          <w:szCs w:val="24"/>
          <w:lang w:val="fr-FR"/>
        </w:rPr>
        <w:t>d</w:t>
      </w:r>
      <w:r w:rsidR="00017096" w:rsidRPr="00017096">
        <w:rPr>
          <w:rFonts w:ascii="Times New Roman" w:hAnsi="Times New Roman" w:cs="Times New Roman"/>
          <w:sz w:val="24"/>
          <w:szCs w:val="24"/>
          <w:lang w:val="fr-FR"/>
        </w:rPr>
        <w:t>’</w:t>
      </w:r>
      <w:r w:rsidR="00CB437A" w:rsidRPr="00017096">
        <w:rPr>
          <w:rFonts w:ascii="Times New Roman" w:hAnsi="Times New Roman" w:cs="Times New Roman"/>
          <w:sz w:val="24"/>
          <w:szCs w:val="24"/>
          <w:lang w:val="fr-FR"/>
        </w:rPr>
        <w:t xml:space="preserve">économistes, </w:t>
      </w:r>
      <w:r w:rsidR="00017096" w:rsidRPr="00017096">
        <w:rPr>
          <w:rFonts w:ascii="Times New Roman" w:hAnsi="Times New Roman" w:cs="Times New Roman"/>
          <w:sz w:val="24"/>
          <w:szCs w:val="24"/>
          <w:lang w:val="fr-FR"/>
        </w:rPr>
        <w:t xml:space="preserve">de </w:t>
      </w:r>
      <w:r w:rsidR="00CB437A" w:rsidRPr="00017096">
        <w:rPr>
          <w:rFonts w:ascii="Times New Roman" w:hAnsi="Times New Roman" w:cs="Times New Roman"/>
          <w:sz w:val="24"/>
          <w:szCs w:val="24"/>
          <w:lang w:val="fr-FR"/>
        </w:rPr>
        <w:t xml:space="preserve">géographes, </w:t>
      </w:r>
      <w:r w:rsidR="00017096" w:rsidRPr="00017096">
        <w:rPr>
          <w:rFonts w:ascii="Times New Roman" w:hAnsi="Times New Roman" w:cs="Times New Roman"/>
          <w:sz w:val="24"/>
          <w:szCs w:val="24"/>
          <w:lang w:val="fr-FR"/>
        </w:rPr>
        <w:t xml:space="preserve">de </w:t>
      </w:r>
      <w:r w:rsidR="00CB437A" w:rsidRPr="00017096">
        <w:rPr>
          <w:rFonts w:ascii="Times New Roman" w:hAnsi="Times New Roman" w:cs="Times New Roman"/>
          <w:sz w:val="24"/>
          <w:szCs w:val="24"/>
          <w:lang w:val="fr-FR"/>
        </w:rPr>
        <w:t xml:space="preserve">spécialistes urbains, </w:t>
      </w:r>
      <w:r w:rsidR="00017096" w:rsidRPr="00017096">
        <w:rPr>
          <w:rFonts w:ascii="Times New Roman" w:hAnsi="Times New Roman" w:cs="Times New Roman"/>
          <w:sz w:val="24"/>
          <w:szCs w:val="24"/>
          <w:lang w:val="fr-FR"/>
        </w:rPr>
        <w:t>d’</w:t>
      </w:r>
      <w:r w:rsidR="00CB437A" w:rsidRPr="00017096">
        <w:rPr>
          <w:rFonts w:ascii="Times New Roman" w:hAnsi="Times New Roman" w:cs="Times New Roman"/>
          <w:sz w:val="24"/>
          <w:szCs w:val="24"/>
          <w:lang w:val="fr-FR"/>
        </w:rPr>
        <w:t xml:space="preserve">analystes des politiques </w:t>
      </w:r>
      <w:r w:rsidR="00017096" w:rsidRPr="00017096">
        <w:rPr>
          <w:rFonts w:ascii="Times New Roman" w:hAnsi="Times New Roman" w:cs="Times New Roman"/>
          <w:sz w:val="24"/>
          <w:szCs w:val="24"/>
          <w:lang w:val="fr-FR"/>
        </w:rPr>
        <w:t>ainsi que</w:t>
      </w:r>
      <w:r w:rsidR="00CB437A" w:rsidRPr="00017096">
        <w:rPr>
          <w:rFonts w:ascii="Times New Roman" w:hAnsi="Times New Roman" w:cs="Times New Roman"/>
          <w:sz w:val="24"/>
          <w:szCs w:val="24"/>
          <w:lang w:val="fr-FR"/>
        </w:rPr>
        <w:t xml:space="preserve"> d</w:t>
      </w:r>
      <w:r w:rsidR="00017096" w:rsidRPr="00017096">
        <w:rPr>
          <w:rFonts w:ascii="Times New Roman" w:hAnsi="Times New Roman" w:cs="Times New Roman"/>
          <w:sz w:val="24"/>
          <w:szCs w:val="24"/>
          <w:lang w:val="fr-FR"/>
        </w:rPr>
        <w:t>es</w:t>
      </w:r>
      <w:r w:rsidR="00CB437A" w:rsidRPr="00017096">
        <w:rPr>
          <w:rFonts w:ascii="Times New Roman" w:hAnsi="Times New Roman" w:cs="Times New Roman"/>
          <w:sz w:val="24"/>
          <w:szCs w:val="24"/>
          <w:lang w:val="fr-FR"/>
        </w:rPr>
        <w:t xml:space="preserve"> personne</w:t>
      </w:r>
      <w:r w:rsidR="00017096" w:rsidRPr="00017096">
        <w:rPr>
          <w:rFonts w:ascii="Times New Roman" w:hAnsi="Times New Roman" w:cs="Times New Roman"/>
          <w:sz w:val="24"/>
          <w:szCs w:val="24"/>
          <w:lang w:val="fr-FR"/>
        </w:rPr>
        <w:t>s</w:t>
      </w:r>
      <w:r w:rsidR="00CB437A" w:rsidRPr="00017096">
        <w:rPr>
          <w:rFonts w:ascii="Times New Roman" w:hAnsi="Times New Roman" w:cs="Times New Roman"/>
          <w:sz w:val="24"/>
          <w:szCs w:val="24"/>
          <w:lang w:val="fr-FR"/>
        </w:rPr>
        <w:t xml:space="preserve"> impliqué</w:t>
      </w:r>
      <w:r w:rsidR="00017096" w:rsidRPr="00017096">
        <w:rPr>
          <w:rFonts w:ascii="Times New Roman" w:hAnsi="Times New Roman" w:cs="Times New Roman"/>
          <w:sz w:val="24"/>
          <w:szCs w:val="24"/>
          <w:lang w:val="fr-FR"/>
        </w:rPr>
        <w:t>es</w:t>
      </w:r>
      <w:r w:rsidR="00CB437A" w:rsidRPr="00017096">
        <w:rPr>
          <w:rFonts w:ascii="Times New Roman" w:hAnsi="Times New Roman" w:cs="Times New Roman"/>
          <w:sz w:val="24"/>
          <w:szCs w:val="24"/>
          <w:lang w:val="fr-FR"/>
        </w:rPr>
        <w:t xml:space="preserve"> dans </w:t>
      </w:r>
      <w:r w:rsidR="00017096" w:rsidRPr="00017096">
        <w:rPr>
          <w:rFonts w:ascii="Times New Roman" w:hAnsi="Times New Roman" w:cs="Times New Roman"/>
          <w:sz w:val="24"/>
          <w:szCs w:val="24"/>
          <w:lang w:val="fr-FR"/>
        </w:rPr>
        <w:t>d</w:t>
      </w:r>
      <w:r w:rsidR="00CB437A" w:rsidRPr="00017096">
        <w:rPr>
          <w:rFonts w:ascii="Times New Roman" w:hAnsi="Times New Roman" w:cs="Times New Roman"/>
          <w:sz w:val="24"/>
          <w:szCs w:val="24"/>
          <w:lang w:val="fr-FR"/>
        </w:rPr>
        <w:t xml:space="preserve">es programmes, </w:t>
      </w:r>
      <w:r w:rsidR="00CB437A" w:rsidRPr="007660AF">
        <w:rPr>
          <w:rFonts w:ascii="Times New Roman" w:hAnsi="Times New Roman" w:cs="Times New Roman"/>
          <w:sz w:val="24"/>
          <w:szCs w:val="24"/>
          <w:lang w:val="fr-FR"/>
        </w:rPr>
        <w:t>à condition</w:t>
      </w:r>
      <w:r w:rsidR="00017096" w:rsidRPr="007660AF">
        <w:rPr>
          <w:rFonts w:ascii="Times New Roman" w:hAnsi="Times New Roman" w:cs="Times New Roman"/>
          <w:sz w:val="24"/>
          <w:szCs w:val="24"/>
          <w:lang w:val="fr-FR"/>
        </w:rPr>
        <w:t xml:space="preserve"> qu’ils ou elles </w:t>
      </w:r>
      <w:r w:rsidRPr="007660AF">
        <w:rPr>
          <w:rFonts w:ascii="Times New Roman" w:hAnsi="Times New Roman"/>
          <w:sz w:val="24"/>
          <w:lang w:val="fr-FR"/>
        </w:rPr>
        <w:t>remplissent les</w:t>
      </w:r>
      <w:r w:rsidR="003C2309" w:rsidRPr="007660AF">
        <w:rPr>
          <w:rFonts w:ascii="Times New Roman" w:hAnsi="Times New Roman"/>
          <w:sz w:val="24"/>
          <w:lang w:val="fr-FR"/>
        </w:rPr>
        <w:t xml:space="preserve"> critères </w:t>
      </w:r>
      <w:r w:rsidRPr="007660AF">
        <w:rPr>
          <w:rFonts w:ascii="Times New Roman" w:hAnsi="Times New Roman"/>
          <w:sz w:val="24"/>
          <w:lang w:val="fr-FR"/>
        </w:rPr>
        <w:t xml:space="preserve">de diplôme et </w:t>
      </w:r>
      <w:r w:rsidR="003C2309" w:rsidRPr="007660AF">
        <w:rPr>
          <w:rFonts w:ascii="Times New Roman" w:hAnsi="Times New Roman"/>
          <w:sz w:val="24"/>
          <w:lang w:val="fr-FR"/>
        </w:rPr>
        <w:t>d'affiliation institutionnel</w:t>
      </w:r>
      <w:r w:rsidRPr="007660AF">
        <w:rPr>
          <w:rFonts w:ascii="Times New Roman" w:hAnsi="Times New Roman"/>
          <w:sz w:val="24"/>
          <w:lang w:val="fr-FR"/>
        </w:rPr>
        <w:t>le</w:t>
      </w:r>
      <w:r w:rsidR="003C2309" w:rsidRPr="007660AF">
        <w:rPr>
          <w:rFonts w:ascii="Times New Roman" w:hAnsi="Times New Roman"/>
          <w:sz w:val="24"/>
          <w:lang w:val="fr-FR"/>
        </w:rPr>
        <w:t>.</w:t>
      </w:r>
    </w:p>
    <w:p w14:paraId="530E06E3" w14:textId="77777777" w:rsidR="003C2309" w:rsidRPr="007660AF" w:rsidRDefault="003C2309" w:rsidP="007660AF">
      <w:pPr>
        <w:pStyle w:val="BodyA"/>
        <w:rPr>
          <w:rFonts w:ascii="Times New Roman" w:hAnsi="Times New Roman"/>
          <w:sz w:val="24"/>
          <w:lang w:val="fr-FR"/>
        </w:rPr>
      </w:pPr>
      <w:r w:rsidRPr="007660AF">
        <w:rPr>
          <w:rFonts w:ascii="Times New Roman" w:hAnsi="Times New Roman"/>
          <w:sz w:val="24"/>
          <w:lang w:val="fr-FR"/>
        </w:rPr>
        <w:t> </w:t>
      </w:r>
    </w:p>
    <w:p w14:paraId="5C2B23DE" w14:textId="151C0319" w:rsidR="003C2309" w:rsidRPr="007660AF" w:rsidRDefault="003C2309" w:rsidP="007660AF">
      <w:pPr>
        <w:pStyle w:val="BodyA"/>
        <w:spacing w:after="120"/>
        <w:rPr>
          <w:rFonts w:ascii="Times New Roman" w:hAnsi="Times New Roman"/>
          <w:sz w:val="24"/>
          <w:lang w:val="fr-FR"/>
        </w:rPr>
      </w:pPr>
      <w:r w:rsidRPr="007660AF">
        <w:rPr>
          <w:rFonts w:ascii="Times New Roman" w:hAnsi="Times New Roman"/>
          <w:sz w:val="24"/>
          <w:lang w:val="fr-FR"/>
        </w:rPr>
        <w:t xml:space="preserve">Les recherches </w:t>
      </w:r>
      <w:r w:rsidR="003E6262" w:rsidRPr="007660AF">
        <w:rPr>
          <w:rFonts w:ascii="Times New Roman" w:hAnsi="Times New Roman"/>
          <w:sz w:val="24"/>
          <w:lang w:val="fr-FR"/>
        </w:rPr>
        <w:t>subventionnées</w:t>
      </w:r>
      <w:r w:rsidRPr="007660AF">
        <w:rPr>
          <w:rFonts w:ascii="Times New Roman" w:hAnsi="Times New Roman"/>
          <w:sz w:val="24"/>
          <w:lang w:val="fr-FR"/>
        </w:rPr>
        <w:t xml:space="preserve"> dans le cadre de ce programme </w:t>
      </w:r>
      <w:r w:rsidR="007542A2" w:rsidRPr="007660AF">
        <w:rPr>
          <w:rFonts w:ascii="Times New Roman" w:hAnsi="Times New Roman"/>
          <w:sz w:val="24"/>
          <w:lang w:val="fr-FR"/>
        </w:rPr>
        <w:t xml:space="preserve">viseront à </w:t>
      </w:r>
      <w:r w:rsidRPr="007660AF">
        <w:rPr>
          <w:rFonts w:ascii="Times New Roman" w:hAnsi="Times New Roman"/>
          <w:sz w:val="24"/>
          <w:lang w:val="fr-FR"/>
        </w:rPr>
        <w:t>répondre aux questions suivantes</w:t>
      </w:r>
      <w:r w:rsidR="007542A2" w:rsidRPr="007660AF">
        <w:rPr>
          <w:rFonts w:ascii="Times New Roman" w:hAnsi="Times New Roman"/>
          <w:sz w:val="24"/>
          <w:lang w:val="fr-FR"/>
        </w:rPr>
        <w:t> :</w:t>
      </w:r>
    </w:p>
    <w:p w14:paraId="1EEAF80D" w14:textId="3D0925F4" w:rsidR="007660AF" w:rsidRPr="007660AF" w:rsidRDefault="007660AF" w:rsidP="00695FD6">
      <w:pPr>
        <w:pStyle w:val="Paragraphedeliste"/>
        <w:numPr>
          <w:ilvl w:val="0"/>
          <w:numId w:val="10"/>
        </w:numPr>
        <w:spacing w:after="120"/>
        <w:ind w:left="714" w:hanging="357"/>
        <w:contextualSpacing w:val="0"/>
        <w:rPr>
          <w:lang w:val="fr-FR"/>
        </w:rPr>
      </w:pPr>
      <w:r w:rsidRPr="007660AF">
        <w:rPr>
          <w:lang w:val="fr-FR"/>
        </w:rPr>
        <w:t xml:space="preserve">Quelles sont les implications </w:t>
      </w:r>
      <w:r w:rsidR="003E6099">
        <w:rPr>
          <w:lang w:val="fr-FR"/>
        </w:rPr>
        <w:t xml:space="preserve">pour </w:t>
      </w:r>
      <w:r w:rsidRPr="007660AF">
        <w:rPr>
          <w:lang w:val="fr-FR"/>
        </w:rPr>
        <w:t xml:space="preserve">le développement </w:t>
      </w:r>
      <w:r w:rsidR="00DD5DB7">
        <w:rPr>
          <w:lang w:val="fr-FR"/>
        </w:rPr>
        <w:t xml:space="preserve">en milieu </w:t>
      </w:r>
      <w:r w:rsidRPr="007660AF">
        <w:rPr>
          <w:lang w:val="fr-FR"/>
        </w:rPr>
        <w:t>urbain</w:t>
      </w:r>
      <w:r w:rsidR="003E6099">
        <w:rPr>
          <w:lang w:val="fr-FR"/>
        </w:rPr>
        <w:t xml:space="preserve"> </w:t>
      </w:r>
      <w:r w:rsidR="003E6099" w:rsidRPr="007660AF">
        <w:rPr>
          <w:lang w:val="fr-FR"/>
        </w:rPr>
        <w:t>du changement démographique</w:t>
      </w:r>
      <w:r w:rsidRPr="007660AF">
        <w:rPr>
          <w:lang w:val="fr-FR"/>
        </w:rPr>
        <w:t xml:space="preserve"> </w:t>
      </w:r>
      <w:r w:rsidR="003E6099">
        <w:rPr>
          <w:lang w:val="fr-FR"/>
        </w:rPr>
        <w:t>et en</w:t>
      </w:r>
      <w:r w:rsidRPr="007660AF">
        <w:rPr>
          <w:lang w:val="fr-FR"/>
        </w:rPr>
        <w:t xml:space="preserve"> particuli</w:t>
      </w:r>
      <w:r w:rsidR="003E6099">
        <w:rPr>
          <w:lang w:val="fr-FR"/>
        </w:rPr>
        <w:t>er de</w:t>
      </w:r>
      <w:r w:rsidRPr="007660AF">
        <w:rPr>
          <w:lang w:val="fr-FR"/>
        </w:rPr>
        <w:t xml:space="preserve"> la croissance démographique et </w:t>
      </w:r>
      <w:r w:rsidR="003E6099">
        <w:rPr>
          <w:lang w:val="fr-FR"/>
        </w:rPr>
        <w:t>de</w:t>
      </w:r>
      <w:r w:rsidRPr="007660AF">
        <w:rPr>
          <w:lang w:val="fr-FR"/>
        </w:rPr>
        <w:t xml:space="preserve"> la fécondité</w:t>
      </w:r>
      <w:r w:rsidR="00DD5DB7">
        <w:rPr>
          <w:lang w:val="fr-FR"/>
        </w:rPr>
        <w:t> ?</w:t>
      </w:r>
      <w:r w:rsidR="003E6099">
        <w:rPr>
          <w:lang w:val="fr-FR"/>
        </w:rPr>
        <w:t xml:space="preserve"> </w:t>
      </w:r>
      <w:r w:rsidR="003E6099" w:rsidRPr="003E6099">
        <w:rPr>
          <w:lang w:val="fr-FR"/>
        </w:rPr>
        <w:t xml:space="preserve">En quoi </w:t>
      </w:r>
      <w:r w:rsidRPr="007660AF">
        <w:rPr>
          <w:lang w:val="fr-FR"/>
        </w:rPr>
        <w:t>la planification familiale et la baisse de la fécondité contribuent-elles à rendre les villes et les agglomérations urbaines plus inclusives et durables (ODD-11)</w:t>
      </w:r>
      <w:r w:rsidR="00DD5DB7">
        <w:rPr>
          <w:lang w:val="fr-FR"/>
        </w:rPr>
        <w:t> ?</w:t>
      </w:r>
      <w:r w:rsidRPr="007660AF">
        <w:rPr>
          <w:lang w:val="fr-FR"/>
        </w:rPr>
        <w:t xml:space="preserve"> Comment les services de planification familiale peuvent-ils être intégrés plus efficacement dans les politiques urbaines et les systèmes de santé</w:t>
      </w:r>
      <w:r w:rsidR="00DD5DB7">
        <w:rPr>
          <w:lang w:val="fr-FR"/>
        </w:rPr>
        <w:t> ?</w:t>
      </w:r>
      <w:r w:rsidRPr="007660AF">
        <w:rPr>
          <w:lang w:val="fr-FR"/>
        </w:rPr>
        <w:t xml:space="preserve"> Quelles sont les implications de la planification familiale/taille de la famille pour la santé, la scolarisation, l’emploi, la réduction de la pauvreté et l’impact sur l’environnement urbain</w:t>
      </w:r>
      <w:r w:rsidR="00DD5DB7">
        <w:rPr>
          <w:lang w:val="fr-FR"/>
        </w:rPr>
        <w:t> ?</w:t>
      </w:r>
    </w:p>
    <w:p w14:paraId="373ABCA0" w14:textId="560EC14E" w:rsidR="007660AF" w:rsidRPr="007660AF" w:rsidRDefault="007660AF" w:rsidP="007660AF">
      <w:pPr>
        <w:pStyle w:val="Paragraphedeliste"/>
        <w:numPr>
          <w:ilvl w:val="0"/>
          <w:numId w:val="10"/>
        </w:numPr>
        <w:rPr>
          <w:lang w:val="fr-FR"/>
        </w:rPr>
      </w:pPr>
      <w:r w:rsidRPr="007660AF">
        <w:rPr>
          <w:lang w:val="fr-FR"/>
        </w:rPr>
        <w:t>Comment les services de planification familiale dans les zones urbaines peuvent-ils être améliorés</w:t>
      </w:r>
      <w:r w:rsidR="003E6099">
        <w:rPr>
          <w:lang w:val="fr-FR"/>
        </w:rPr>
        <w:t>,</w:t>
      </w:r>
      <w:r w:rsidRPr="007660AF">
        <w:rPr>
          <w:lang w:val="fr-FR"/>
        </w:rPr>
        <w:t xml:space="preserve"> de la manière la plus rentable</w:t>
      </w:r>
      <w:r w:rsidR="003E6099">
        <w:rPr>
          <w:lang w:val="fr-FR"/>
        </w:rPr>
        <w:t xml:space="preserve"> possible,</w:t>
      </w:r>
      <w:r w:rsidRPr="007660AF">
        <w:rPr>
          <w:lang w:val="fr-FR"/>
        </w:rPr>
        <w:t xml:space="preserve"> </w:t>
      </w:r>
      <w:r w:rsidR="003E6099">
        <w:rPr>
          <w:lang w:val="fr-FR"/>
        </w:rPr>
        <w:t>pour</w:t>
      </w:r>
      <w:r w:rsidRPr="007660AF">
        <w:rPr>
          <w:lang w:val="fr-FR"/>
        </w:rPr>
        <w:t xml:space="preserve"> atteindre ceux qui en ont le plus besoin</w:t>
      </w:r>
      <w:r w:rsidR="00DD5DB7">
        <w:rPr>
          <w:lang w:val="fr-FR"/>
        </w:rPr>
        <w:t> ?</w:t>
      </w:r>
      <w:r w:rsidRPr="007660AF">
        <w:rPr>
          <w:lang w:val="fr-FR"/>
        </w:rPr>
        <w:t xml:space="preserve"> Que faudrait-il pour que tous les résidents urbains aient accès à des services de planification familiale de qualité</w:t>
      </w:r>
      <w:r w:rsidR="00DD5DB7">
        <w:rPr>
          <w:lang w:val="fr-FR"/>
        </w:rPr>
        <w:t> ?</w:t>
      </w:r>
      <w:r w:rsidRPr="007660AF">
        <w:rPr>
          <w:lang w:val="fr-FR"/>
        </w:rPr>
        <w:t xml:space="preserve"> Comment réduire les inégalités urbaines en matière de services et quels seraient les avantages de le faire</w:t>
      </w:r>
      <w:r w:rsidR="00DD5DB7">
        <w:rPr>
          <w:lang w:val="fr-FR"/>
        </w:rPr>
        <w:t> ?</w:t>
      </w:r>
      <w:r w:rsidRPr="007660AF">
        <w:rPr>
          <w:lang w:val="fr-FR"/>
        </w:rPr>
        <w:t xml:space="preserve"> Où les besoins sont-ils les plus grands (migrants, pauvres, jeunes, communautés ou localités en particulier)</w:t>
      </w:r>
      <w:r w:rsidR="00DD5DB7">
        <w:rPr>
          <w:lang w:val="fr-FR"/>
        </w:rPr>
        <w:t> ?</w:t>
      </w:r>
    </w:p>
    <w:p w14:paraId="2C752C1A" w14:textId="2629AD0D" w:rsidR="00434827" w:rsidRPr="009954EC" w:rsidRDefault="00434827">
      <w:pPr>
        <w:pStyle w:val="BodyA"/>
        <w:rPr>
          <w:rFonts w:ascii="Times New Roman" w:eastAsia="Times New Roman" w:hAnsi="Times New Roman" w:cs="Times New Roman"/>
          <w:sz w:val="24"/>
          <w:highlight w:val="yellow"/>
          <w:lang w:val="fr-FR"/>
        </w:rPr>
      </w:pPr>
    </w:p>
    <w:p w14:paraId="4D6B3AAB" w14:textId="3128B0DE" w:rsidR="00105477" w:rsidRPr="00695FD6" w:rsidRDefault="00105477" w:rsidP="00105477">
      <w:pPr>
        <w:pStyle w:val="BodyA"/>
        <w:rPr>
          <w:rFonts w:ascii="Times New Roman" w:eastAsia="Times New Roman" w:hAnsi="Times New Roman" w:cs="Times New Roman"/>
          <w:b/>
          <w:sz w:val="24"/>
          <w:lang w:val="fr-FR"/>
        </w:rPr>
      </w:pPr>
      <w:r w:rsidRPr="00695FD6">
        <w:rPr>
          <w:rFonts w:ascii="Times New Roman" w:eastAsia="Times New Roman" w:hAnsi="Times New Roman" w:cs="Times New Roman"/>
          <w:b/>
          <w:sz w:val="24"/>
          <w:lang w:val="fr-FR"/>
        </w:rPr>
        <w:t xml:space="preserve">2. Contexte et </w:t>
      </w:r>
      <w:r w:rsidR="008765AC" w:rsidRPr="00695FD6">
        <w:rPr>
          <w:rFonts w:ascii="Times New Roman" w:eastAsia="Times New Roman" w:hAnsi="Times New Roman" w:cs="Times New Roman"/>
          <w:b/>
          <w:sz w:val="24"/>
          <w:lang w:val="fr-FR"/>
        </w:rPr>
        <w:t>finalité</w:t>
      </w:r>
    </w:p>
    <w:p w14:paraId="25B68D16" w14:textId="1B626F68" w:rsidR="00105477" w:rsidRPr="00695FD6" w:rsidRDefault="00105477" w:rsidP="00105477">
      <w:pPr>
        <w:pStyle w:val="BodyA"/>
        <w:rPr>
          <w:rFonts w:ascii="Times New Roman" w:eastAsia="Times New Roman" w:hAnsi="Times New Roman" w:cs="Times New Roman"/>
          <w:sz w:val="24"/>
          <w:lang w:val="fr-FR"/>
        </w:rPr>
      </w:pPr>
      <w:r w:rsidRPr="00695FD6">
        <w:rPr>
          <w:rFonts w:ascii="Times New Roman" w:eastAsia="Times New Roman" w:hAnsi="Times New Roman" w:cs="Times New Roman"/>
          <w:sz w:val="24"/>
          <w:lang w:val="fr-FR"/>
        </w:rPr>
        <w:t>Entre 2015 et 2050, la population mondiale devrait augmenter d</w:t>
      </w:r>
      <w:r w:rsidR="008765AC" w:rsidRPr="00695FD6">
        <w:rPr>
          <w:rFonts w:ascii="Times New Roman" w:eastAsia="Times New Roman" w:hAnsi="Times New Roman" w:cs="Times New Roman"/>
          <w:sz w:val="24"/>
          <w:lang w:val="fr-FR"/>
        </w:rPr>
        <w:t>’environ</w:t>
      </w:r>
      <w:r w:rsidRPr="00695FD6">
        <w:rPr>
          <w:rFonts w:ascii="Times New Roman" w:eastAsia="Times New Roman" w:hAnsi="Times New Roman" w:cs="Times New Roman"/>
          <w:sz w:val="24"/>
          <w:lang w:val="fr-FR"/>
        </w:rPr>
        <w:t xml:space="preserve"> 2,4 milliards, soit une augmentation de près d'un tiers. Les trois quarts de cette augmentation se produiront en Afrique subsaharienne (1,2 milliard) et en Asie du Sud (600 millions) </w:t>
      </w:r>
      <w:r w:rsidR="008765AC" w:rsidRPr="00695FD6">
        <w:rPr>
          <w:rFonts w:ascii="Times New Roman" w:eastAsia="Times New Roman" w:hAnsi="Times New Roman" w:cs="Times New Roman"/>
          <w:sz w:val="24"/>
          <w:lang w:val="fr-FR"/>
        </w:rPr>
        <w:t>–</w:t>
      </w:r>
      <w:r w:rsidRPr="00695FD6">
        <w:rPr>
          <w:rFonts w:ascii="Times New Roman" w:eastAsia="Times New Roman" w:hAnsi="Times New Roman" w:cs="Times New Roman"/>
          <w:sz w:val="24"/>
          <w:lang w:val="fr-FR"/>
        </w:rPr>
        <w:t xml:space="preserve"> les deux régions qui représentent actuellement plus de 80</w:t>
      </w:r>
      <w:r w:rsidR="008765AC" w:rsidRPr="00695FD6">
        <w:rPr>
          <w:rFonts w:ascii="Times New Roman" w:eastAsia="Times New Roman" w:hAnsi="Times New Roman" w:cs="Times New Roman"/>
          <w:sz w:val="24"/>
          <w:lang w:val="fr-FR"/>
        </w:rPr>
        <w:t> </w:t>
      </w:r>
      <w:r w:rsidRPr="00695FD6">
        <w:rPr>
          <w:rFonts w:ascii="Times New Roman" w:eastAsia="Times New Roman" w:hAnsi="Times New Roman" w:cs="Times New Roman"/>
          <w:sz w:val="24"/>
          <w:lang w:val="fr-FR"/>
        </w:rPr>
        <w:t xml:space="preserve">% de la population mondiale vivant dans la pauvreté absolue. La croissance démographique future se produira presque entièrement dans les zones urbaines et la population urbaine mondiale devrait augmenter de deux tiers d'ici 2050. Alors que de nombreux nouveaux arrivants dans les quartiers informels périphériques des villes sont des migrants ruraux-urbains, une grande partie de cette croissance </w:t>
      </w:r>
      <w:r w:rsidR="008765AC" w:rsidRPr="00695FD6">
        <w:rPr>
          <w:rFonts w:ascii="Times New Roman" w:eastAsia="Times New Roman" w:hAnsi="Times New Roman" w:cs="Times New Roman"/>
          <w:sz w:val="24"/>
          <w:lang w:val="fr-FR"/>
        </w:rPr>
        <w:t>tiendra à un</w:t>
      </w:r>
      <w:r w:rsidRPr="00695FD6">
        <w:rPr>
          <w:rFonts w:ascii="Times New Roman" w:eastAsia="Times New Roman" w:hAnsi="Times New Roman" w:cs="Times New Roman"/>
          <w:sz w:val="24"/>
          <w:lang w:val="fr-FR"/>
        </w:rPr>
        <w:t xml:space="preserve"> nombre de naissances </w:t>
      </w:r>
      <w:r w:rsidR="008765AC" w:rsidRPr="00695FD6">
        <w:rPr>
          <w:rFonts w:ascii="Times New Roman" w:eastAsia="Times New Roman" w:hAnsi="Times New Roman" w:cs="Times New Roman"/>
          <w:sz w:val="24"/>
          <w:lang w:val="fr-FR"/>
        </w:rPr>
        <w:t>supérieur à celui des</w:t>
      </w:r>
      <w:r w:rsidRPr="00695FD6">
        <w:rPr>
          <w:rFonts w:ascii="Times New Roman" w:eastAsia="Times New Roman" w:hAnsi="Times New Roman" w:cs="Times New Roman"/>
          <w:sz w:val="24"/>
          <w:lang w:val="fr-FR"/>
        </w:rPr>
        <w:t xml:space="preserve"> décès </w:t>
      </w:r>
      <w:r w:rsidR="008765AC" w:rsidRPr="00695FD6">
        <w:rPr>
          <w:rFonts w:ascii="Times New Roman" w:eastAsia="Times New Roman" w:hAnsi="Times New Roman" w:cs="Times New Roman"/>
          <w:sz w:val="24"/>
          <w:lang w:val="fr-FR"/>
        </w:rPr>
        <w:t>pour</w:t>
      </w:r>
      <w:r w:rsidRPr="00695FD6">
        <w:rPr>
          <w:rFonts w:ascii="Times New Roman" w:eastAsia="Times New Roman" w:hAnsi="Times New Roman" w:cs="Times New Roman"/>
          <w:sz w:val="24"/>
          <w:lang w:val="fr-FR"/>
        </w:rPr>
        <w:t xml:space="preserve"> les résidents urbains. L'Afrique subsaharienne et </w:t>
      </w:r>
      <w:r w:rsidRPr="00695FD6">
        <w:rPr>
          <w:rFonts w:ascii="Times New Roman" w:eastAsia="Times New Roman" w:hAnsi="Times New Roman" w:cs="Times New Roman"/>
          <w:sz w:val="24"/>
          <w:lang w:val="fr-FR"/>
        </w:rPr>
        <w:lastRenderedPageBreak/>
        <w:t>l'Asie du Sud se distinguent de nouveau</w:t>
      </w:r>
      <w:r w:rsidR="008765AC" w:rsidRPr="00695FD6">
        <w:rPr>
          <w:rFonts w:ascii="Times New Roman" w:eastAsia="Times New Roman" w:hAnsi="Times New Roman" w:cs="Times New Roman"/>
          <w:sz w:val="24"/>
          <w:lang w:val="fr-FR"/>
        </w:rPr>
        <w:t> </w:t>
      </w:r>
      <w:r w:rsidRPr="00695FD6">
        <w:rPr>
          <w:rFonts w:ascii="Times New Roman" w:eastAsia="Times New Roman" w:hAnsi="Times New Roman" w:cs="Times New Roman"/>
          <w:sz w:val="24"/>
          <w:lang w:val="fr-FR"/>
        </w:rPr>
        <w:t xml:space="preserve">: ces régions </w:t>
      </w:r>
      <w:r w:rsidR="008765AC" w:rsidRPr="00695FD6">
        <w:rPr>
          <w:rFonts w:ascii="Times New Roman" w:eastAsia="Times New Roman" w:hAnsi="Times New Roman" w:cs="Times New Roman"/>
          <w:sz w:val="24"/>
          <w:lang w:val="fr-FR"/>
        </w:rPr>
        <w:t>ont l</w:t>
      </w:r>
      <w:r w:rsidRPr="00695FD6">
        <w:rPr>
          <w:rFonts w:ascii="Times New Roman" w:eastAsia="Times New Roman" w:hAnsi="Times New Roman" w:cs="Times New Roman"/>
          <w:sz w:val="24"/>
          <w:lang w:val="fr-FR"/>
        </w:rPr>
        <w:t xml:space="preserve">es taux de croissance démographique </w:t>
      </w:r>
      <w:r w:rsidR="008765AC" w:rsidRPr="00695FD6">
        <w:rPr>
          <w:rFonts w:ascii="Times New Roman" w:eastAsia="Times New Roman" w:hAnsi="Times New Roman" w:cs="Times New Roman"/>
          <w:sz w:val="24"/>
          <w:lang w:val="fr-FR"/>
        </w:rPr>
        <w:t xml:space="preserve">urbaine </w:t>
      </w:r>
      <w:r w:rsidRPr="00695FD6">
        <w:rPr>
          <w:rFonts w:ascii="Times New Roman" w:eastAsia="Times New Roman" w:hAnsi="Times New Roman" w:cs="Times New Roman"/>
          <w:sz w:val="24"/>
          <w:lang w:val="fr-FR"/>
        </w:rPr>
        <w:t>les plus élevés</w:t>
      </w:r>
      <w:r w:rsidR="008765AC" w:rsidRPr="00695FD6">
        <w:rPr>
          <w:rFonts w:ascii="Times New Roman" w:eastAsia="Times New Roman" w:hAnsi="Times New Roman" w:cs="Times New Roman"/>
          <w:sz w:val="24"/>
          <w:lang w:val="fr-FR"/>
        </w:rPr>
        <w:t xml:space="preserve">, estimés </w:t>
      </w:r>
      <w:r w:rsidRPr="00695FD6">
        <w:rPr>
          <w:rFonts w:ascii="Times New Roman" w:eastAsia="Times New Roman" w:hAnsi="Times New Roman" w:cs="Times New Roman"/>
          <w:sz w:val="24"/>
          <w:lang w:val="fr-FR"/>
        </w:rPr>
        <w:t>actuellement à 3,8</w:t>
      </w:r>
      <w:r w:rsidR="008765AC" w:rsidRPr="00695FD6">
        <w:rPr>
          <w:rFonts w:ascii="Times New Roman" w:eastAsia="Times New Roman" w:hAnsi="Times New Roman" w:cs="Times New Roman"/>
          <w:sz w:val="24"/>
          <w:lang w:val="fr-FR"/>
        </w:rPr>
        <w:t> </w:t>
      </w:r>
      <w:r w:rsidRPr="00695FD6">
        <w:rPr>
          <w:rFonts w:ascii="Times New Roman" w:eastAsia="Times New Roman" w:hAnsi="Times New Roman" w:cs="Times New Roman"/>
          <w:sz w:val="24"/>
          <w:lang w:val="fr-FR"/>
        </w:rPr>
        <w:t>% par an en Afrique subsaharienne (doublant tous les 18 ans) et à 2,4</w:t>
      </w:r>
      <w:r w:rsidR="008765AC" w:rsidRPr="00695FD6">
        <w:rPr>
          <w:rFonts w:ascii="Times New Roman" w:eastAsia="Times New Roman" w:hAnsi="Times New Roman" w:cs="Times New Roman"/>
          <w:sz w:val="24"/>
          <w:lang w:val="fr-FR"/>
        </w:rPr>
        <w:t> % par an en Asie du Sud (doublant</w:t>
      </w:r>
      <w:r w:rsidRPr="00695FD6">
        <w:rPr>
          <w:rFonts w:ascii="Times New Roman" w:eastAsia="Times New Roman" w:hAnsi="Times New Roman" w:cs="Times New Roman"/>
          <w:sz w:val="24"/>
          <w:lang w:val="fr-FR"/>
        </w:rPr>
        <w:t xml:space="preserve"> tous les 29 ans).</w:t>
      </w:r>
    </w:p>
    <w:p w14:paraId="674F4C19" w14:textId="20A0EB8F" w:rsidR="00105477" w:rsidRPr="003150CF" w:rsidRDefault="00105477" w:rsidP="00105477">
      <w:pPr>
        <w:pStyle w:val="BodyA"/>
        <w:rPr>
          <w:rFonts w:ascii="Times New Roman" w:eastAsia="Times New Roman" w:hAnsi="Times New Roman" w:cs="Times New Roman"/>
          <w:color w:val="auto"/>
          <w:sz w:val="24"/>
          <w:highlight w:val="yellow"/>
          <w:lang w:val="fr-FR"/>
        </w:rPr>
      </w:pPr>
    </w:p>
    <w:p w14:paraId="4A18120F" w14:textId="0F1EC085" w:rsidR="003150CF" w:rsidRPr="003150CF" w:rsidRDefault="003150CF" w:rsidP="003150CF">
      <w:pPr>
        <w:rPr>
          <w:lang w:val="fr-FR"/>
        </w:rPr>
      </w:pPr>
      <w:r w:rsidRPr="003150CF">
        <w:rPr>
          <w:lang w:val="fr-FR"/>
        </w:rPr>
        <w:t>La définition du terme « urbain » diffère d’un pays à un autre et il n’existe pas de définition internationale standard d’une zone « urbaine » ou d’une population « urbaine ». Les critères utilisés par les pays pour décider de définir un lieu comme étant « urbain » comprennent la taille de la population, la densité de population, le type d'activité économique, les caractéristiques physiques, le niveau d'infrastructure ou une combinaison de ceux-ci. L’OCDE utilise des seuils de population (50 000 ou 100 000 personnes, selon les pays), mais de nombreux pays utilisent des seuils plus petits, avec un seuil moyen étonnamment faible d’environ 5 000. La plupart des recherches urbaines se concentrent sur les grandes villes et négligent les villes moyennes. Les propositions sur tous les types de localités urbaines sont les bienvenues.</w:t>
      </w:r>
    </w:p>
    <w:p w14:paraId="58798CB6" w14:textId="77777777" w:rsidR="003150CF" w:rsidRPr="009954EC" w:rsidRDefault="003150CF" w:rsidP="00105477">
      <w:pPr>
        <w:pStyle w:val="BodyA"/>
        <w:rPr>
          <w:rFonts w:ascii="Times New Roman" w:eastAsia="Times New Roman" w:hAnsi="Times New Roman" w:cs="Times New Roman"/>
          <w:sz w:val="24"/>
          <w:highlight w:val="yellow"/>
          <w:lang w:val="fr-FR"/>
        </w:rPr>
      </w:pPr>
    </w:p>
    <w:p w14:paraId="68274361" w14:textId="469719F8" w:rsidR="00105477" w:rsidRPr="00024BF4" w:rsidRDefault="00105477" w:rsidP="00105477">
      <w:pPr>
        <w:pStyle w:val="BodyA"/>
        <w:rPr>
          <w:rFonts w:ascii="Times New Roman" w:eastAsia="Times New Roman" w:hAnsi="Times New Roman" w:cs="Times New Roman"/>
          <w:sz w:val="24"/>
          <w:lang w:val="fr-FR"/>
        </w:rPr>
      </w:pPr>
      <w:r w:rsidRPr="00024BF4">
        <w:rPr>
          <w:rFonts w:ascii="Times New Roman" w:eastAsia="Times New Roman" w:hAnsi="Times New Roman" w:cs="Times New Roman"/>
          <w:sz w:val="24"/>
          <w:lang w:val="fr-FR"/>
        </w:rPr>
        <w:t>Les villes sont plus</w:t>
      </w:r>
      <w:r w:rsidR="00E448AF" w:rsidRPr="00024BF4">
        <w:rPr>
          <w:rFonts w:ascii="Times New Roman" w:eastAsia="Times New Roman" w:hAnsi="Times New Roman" w:cs="Times New Roman"/>
          <w:sz w:val="24"/>
          <w:lang w:val="fr-FR"/>
        </w:rPr>
        <w:t xml:space="preserve"> inégales que les zones rurales</w:t>
      </w:r>
      <w:r w:rsidRPr="00024BF4">
        <w:rPr>
          <w:rFonts w:ascii="Times New Roman" w:eastAsia="Times New Roman" w:hAnsi="Times New Roman" w:cs="Times New Roman"/>
          <w:sz w:val="24"/>
          <w:lang w:val="fr-FR"/>
        </w:rPr>
        <w:t xml:space="preserve"> et la plupart</w:t>
      </w:r>
      <w:r w:rsidR="00E448AF" w:rsidRPr="00024BF4">
        <w:rPr>
          <w:rFonts w:ascii="Times New Roman" w:eastAsia="Times New Roman" w:hAnsi="Times New Roman" w:cs="Times New Roman"/>
          <w:sz w:val="24"/>
          <w:lang w:val="fr-FR"/>
        </w:rPr>
        <w:t xml:space="preserve"> d’entre elles</w:t>
      </w:r>
      <w:r w:rsidRPr="00024BF4">
        <w:rPr>
          <w:rFonts w:ascii="Times New Roman" w:eastAsia="Times New Roman" w:hAnsi="Times New Roman" w:cs="Times New Roman"/>
          <w:sz w:val="24"/>
          <w:lang w:val="fr-FR"/>
        </w:rPr>
        <w:t xml:space="preserve"> ont du mal à suivre le rythme </w:t>
      </w:r>
      <w:r w:rsidR="006F79CD" w:rsidRPr="00024BF4">
        <w:rPr>
          <w:rFonts w:ascii="Times New Roman" w:eastAsia="Times New Roman" w:hAnsi="Times New Roman" w:cs="Times New Roman"/>
          <w:sz w:val="24"/>
          <w:lang w:val="fr-FR"/>
        </w:rPr>
        <w:t xml:space="preserve">rapide </w:t>
      </w:r>
      <w:r w:rsidRPr="00024BF4">
        <w:rPr>
          <w:rFonts w:ascii="Times New Roman" w:eastAsia="Times New Roman" w:hAnsi="Times New Roman" w:cs="Times New Roman"/>
          <w:sz w:val="24"/>
          <w:lang w:val="fr-FR"/>
        </w:rPr>
        <w:t xml:space="preserve">de la croissance démographique </w:t>
      </w:r>
      <w:r w:rsidR="006F79CD" w:rsidRPr="00024BF4">
        <w:rPr>
          <w:rFonts w:ascii="Times New Roman" w:eastAsia="Times New Roman" w:hAnsi="Times New Roman" w:cs="Times New Roman"/>
          <w:sz w:val="24"/>
          <w:lang w:val="fr-FR"/>
        </w:rPr>
        <w:t xml:space="preserve">pour ce qui concerne les </w:t>
      </w:r>
      <w:r w:rsidRPr="00024BF4">
        <w:rPr>
          <w:rFonts w:ascii="Times New Roman" w:eastAsia="Times New Roman" w:hAnsi="Times New Roman" w:cs="Times New Roman"/>
          <w:sz w:val="24"/>
          <w:lang w:val="fr-FR"/>
        </w:rPr>
        <w:t xml:space="preserve">infrastructures vitales. En conséquence, environ un habitant urbain sur trois en Asie et en Afrique vit dans des </w:t>
      </w:r>
      <w:r w:rsidR="006F79CD" w:rsidRPr="00024BF4">
        <w:rPr>
          <w:rFonts w:ascii="Times New Roman" w:eastAsia="Times New Roman" w:hAnsi="Times New Roman" w:cs="Times New Roman"/>
          <w:sz w:val="24"/>
          <w:lang w:val="fr-FR"/>
        </w:rPr>
        <w:t>bidonvilles</w:t>
      </w:r>
      <w:r w:rsidRPr="00024BF4">
        <w:rPr>
          <w:rFonts w:ascii="Times New Roman" w:eastAsia="Times New Roman" w:hAnsi="Times New Roman" w:cs="Times New Roman"/>
          <w:sz w:val="24"/>
          <w:lang w:val="fr-FR"/>
        </w:rPr>
        <w:t xml:space="preserve"> avec un accès limité aux services de base, y compris les services de santé </w:t>
      </w:r>
      <w:r w:rsidR="006F79CD" w:rsidRPr="00024BF4">
        <w:rPr>
          <w:rFonts w:ascii="Times New Roman" w:eastAsia="Times New Roman" w:hAnsi="Times New Roman" w:cs="Times New Roman"/>
          <w:sz w:val="24"/>
          <w:lang w:val="fr-FR"/>
        </w:rPr>
        <w:t>et de planification familiale, d'assainissement, d'eau potable et d</w:t>
      </w:r>
      <w:r w:rsidRPr="00024BF4">
        <w:rPr>
          <w:rFonts w:ascii="Times New Roman" w:eastAsia="Times New Roman" w:hAnsi="Times New Roman" w:cs="Times New Roman"/>
          <w:sz w:val="24"/>
          <w:lang w:val="fr-FR"/>
        </w:rPr>
        <w:t>'éducation. Alors que la fécondité urbaine a diminué ces dernières années, les besoins urbains non satisfaits de contraception moderne et</w:t>
      </w:r>
      <w:r w:rsidR="00D616C3" w:rsidRPr="00024BF4">
        <w:rPr>
          <w:rFonts w:ascii="Times New Roman" w:eastAsia="Times New Roman" w:hAnsi="Times New Roman" w:cs="Times New Roman"/>
          <w:sz w:val="24"/>
          <w:lang w:val="fr-FR"/>
        </w:rPr>
        <w:t xml:space="preserve"> le taux de</w:t>
      </w:r>
      <w:r w:rsidRPr="00024BF4">
        <w:rPr>
          <w:rFonts w:ascii="Times New Roman" w:eastAsia="Times New Roman" w:hAnsi="Times New Roman" w:cs="Times New Roman"/>
          <w:sz w:val="24"/>
          <w:lang w:val="fr-FR"/>
        </w:rPr>
        <w:t xml:space="preserve"> </w:t>
      </w:r>
      <w:r w:rsidR="00D616C3" w:rsidRPr="00024BF4">
        <w:rPr>
          <w:rFonts w:ascii="Times New Roman" w:eastAsia="Times New Roman" w:hAnsi="Times New Roman" w:cs="Times New Roman"/>
          <w:sz w:val="24"/>
          <w:lang w:val="fr-FR"/>
        </w:rPr>
        <w:t xml:space="preserve">grossesses non désirées </w:t>
      </w:r>
      <w:r w:rsidR="002662BF" w:rsidRPr="00024BF4">
        <w:rPr>
          <w:rFonts w:ascii="Times New Roman" w:eastAsia="Times New Roman" w:hAnsi="Times New Roman" w:cs="Times New Roman"/>
          <w:sz w:val="24"/>
          <w:lang w:val="fr-FR"/>
        </w:rPr>
        <w:t xml:space="preserve">restent </w:t>
      </w:r>
      <w:r w:rsidRPr="00024BF4">
        <w:rPr>
          <w:rFonts w:ascii="Times New Roman" w:eastAsia="Times New Roman" w:hAnsi="Times New Roman" w:cs="Times New Roman"/>
          <w:sz w:val="24"/>
          <w:lang w:val="fr-FR"/>
        </w:rPr>
        <w:t>élevés</w:t>
      </w:r>
      <w:r w:rsidR="00D616C3" w:rsidRPr="00024BF4">
        <w:rPr>
          <w:rFonts w:ascii="Times New Roman" w:eastAsia="Times New Roman" w:hAnsi="Times New Roman" w:cs="Times New Roman"/>
          <w:sz w:val="24"/>
          <w:lang w:val="fr-FR"/>
        </w:rPr>
        <w:t>,</w:t>
      </w:r>
      <w:r w:rsidRPr="00024BF4">
        <w:rPr>
          <w:rFonts w:ascii="Times New Roman" w:eastAsia="Times New Roman" w:hAnsi="Times New Roman" w:cs="Times New Roman"/>
          <w:sz w:val="24"/>
          <w:lang w:val="fr-FR"/>
        </w:rPr>
        <w:t xml:space="preserve"> et la croissance rapide du nombre </w:t>
      </w:r>
      <w:r w:rsidR="00024BF4" w:rsidRPr="00024BF4">
        <w:rPr>
          <w:rFonts w:ascii="Times New Roman" w:eastAsia="Times New Roman" w:hAnsi="Times New Roman" w:cs="Times New Roman"/>
          <w:sz w:val="24"/>
          <w:lang w:val="fr-FR"/>
        </w:rPr>
        <w:t>de jeunes</w:t>
      </w:r>
      <w:r w:rsidRPr="00024BF4">
        <w:rPr>
          <w:rFonts w:ascii="Times New Roman" w:eastAsia="Times New Roman" w:hAnsi="Times New Roman" w:cs="Times New Roman"/>
          <w:sz w:val="24"/>
          <w:lang w:val="fr-FR"/>
        </w:rPr>
        <w:t xml:space="preserve"> et de sous-groupes défavorisés vivant dans les villes se traduit par des besoins énormes de services de santé sexuelle et reproductive </w:t>
      </w:r>
      <w:r w:rsidR="00E448AF" w:rsidRPr="00024BF4">
        <w:rPr>
          <w:rFonts w:ascii="Times New Roman" w:eastAsia="Times New Roman" w:hAnsi="Times New Roman" w:cs="Times New Roman"/>
          <w:sz w:val="24"/>
          <w:lang w:val="fr-FR"/>
        </w:rPr>
        <w:t>ciblés</w:t>
      </w:r>
      <w:r w:rsidRPr="00024BF4">
        <w:rPr>
          <w:rFonts w:ascii="Times New Roman" w:eastAsia="Times New Roman" w:hAnsi="Times New Roman" w:cs="Times New Roman"/>
          <w:sz w:val="24"/>
          <w:lang w:val="fr-FR"/>
        </w:rPr>
        <w:t xml:space="preserve">. Alors que les zones urbaines offrent généralement un plus large éventail de services et de </w:t>
      </w:r>
      <w:r w:rsidR="002662BF" w:rsidRPr="00024BF4">
        <w:rPr>
          <w:rFonts w:ascii="Times New Roman" w:eastAsia="Times New Roman" w:hAnsi="Times New Roman" w:cs="Times New Roman"/>
          <w:sz w:val="24"/>
          <w:lang w:val="fr-FR"/>
        </w:rPr>
        <w:t xml:space="preserve">prestataires </w:t>
      </w:r>
      <w:r w:rsidRPr="00024BF4">
        <w:rPr>
          <w:rFonts w:ascii="Times New Roman" w:eastAsia="Times New Roman" w:hAnsi="Times New Roman" w:cs="Times New Roman"/>
          <w:sz w:val="24"/>
          <w:lang w:val="fr-FR"/>
        </w:rPr>
        <w:t xml:space="preserve">de soins de santé, </w:t>
      </w:r>
      <w:r w:rsidR="00FB330D" w:rsidRPr="00024BF4">
        <w:rPr>
          <w:rFonts w:ascii="Times New Roman" w:eastAsia="Times New Roman" w:hAnsi="Times New Roman" w:cs="Times New Roman"/>
          <w:sz w:val="24"/>
          <w:lang w:val="fr-FR"/>
        </w:rPr>
        <w:t>et notamment</w:t>
      </w:r>
      <w:r w:rsidRPr="00024BF4">
        <w:rPr>
          <w:rFonts w:ascii="Times New Roman" w:eastAsia="Times New Roman" w:hAnsi="Times New Roman" w:cs="Times New Roman"/>
          <w:sz w:val="24"/>
          <w:lang w:val="fr-FR"/>
        </w:rPr>
        <w:t xml:space="preserve"> </w:t>
      </w:r>
      <w:r w:rsidR="00FB330D" w:rsidRPr="00024BF4">
        <w:rPr>
          <w:rFonts w:ascii="Times New Roman" w:eastAsia="Times New Roman" w:hAnsi="Times New Roman" w:cs="Times New Roman"/>
          <w:sz w:val="24"/>
          <w:lang w:val="fr-FR"/>
        </w:rPr>
        <w:t>de</w:t>
      </w:r>
      <w:r w:rsidRPr="00024BF4">
        <w:rPr>
          <w:rFonts w:ascii="Times New Roman" w:eastAsia="Times New Roman" w:hAnsi="Times New Roman" w:cs="Times New Roman"/>
          <w:sz w:val="24"/>
          <w:lang w:val="fr-FR"/>
        </w:rPr>
        <w:t xml:space="preserve"> pharmacies, que les zones rurales, il existe encore d'importants obstacles à l'accès à la PF dans les </w:t>
      </w:r>
      <w:r w:rsidR="00FB330D" w:rsidRPr="00024BF4">
        <w:rPr>
          <w:rFonts w:ascii="Times New Roman" w:eastAsia="Times New Roman" w:hAnsi="Times New Roman" w:cs="Times New Roman"/>
          <w:sz w:val="24"/>
          <w:lang w:val="fr-FR"/>
        </w:rPr>
        <w:t>zones</w:t>
      </w:r>
      <w:r w:rsidRPr="00024BF4">
        <w:rPr>
          <w:rFonts w:ascii="Times New Roman" w:eastAsia="Times New Roman" w:hAnsi="Times New Roman" w:cs="Times New Roman"/>
          <w:sz w:val="24"/>
          <w:lang w:val="fr-FR"/>
        </w:rPr>
        <w:t xml:space="preserve"> urbain</w:t>
      </w:r>
      <w:r w:rsidR="00FB330D" w:rsidRPr="00024BF4">
        <w:rPr>
          <w:rFonts w:ascii="Times New Roman" w:eastAsia="Times New Roman" w:hAnsi="Times New Roman" w:cs="Times New Roman"/>
          <w:sz w:val="24"/>
          <w:lang w:val="fr-FR"/>
        </w:rPr>
        <w:t>e</w:t>
      </w:r>
      <w:r w:rsidRPr="00024BF4">
        <w:rPr>
          <w:rFonts w:ascii="Times New Roman" w:eastAsia="Times New Roman" w:hAnsi="Times New Roman" w:cs="Times New Roman"/>
          <w:sz w:val="24"/>
          <w:lang w:val="fr-FR"/>
        </w:rPr>
        <w:t xml:space="preserve">s. La recherche a identifié </w:t>
      </w:r>
      <w:r w:rsidR="000947BD" w:rsidRPr="00024BF4">
        <w:rPr>
          <w:rFonts w:ascii="Times New Roman" w:eastAsia="Times New Roman" w:hAnsi="Times New Roman" w:cs="Times New Roman"/>
          <w:sz w:val="24"/>
          <w:lang w:val="fr-FR"/>
        </w:rPr>
        <w:t>que les prestataires étaient moins enclins à fournir des services de PF aux</w:t>
      </w:r>
      <w:r w:rsidRPr="00024BF4">
        <w:rPr>
          <w:rFonts w:ascii="Times New Roman" w:eastAsia="Times New Roman" w:hAnsi="Times New Roman" w:cs="Times New Roman"/>
          <w:sz w:val="24"/>
          <w:lang w:val="fr-FR"/>
        </w:rPr>
        <w:t xml:space="preserve"> jeunes, </w:t>
      </w:r>
      <w:r w:rsidR="000947BD" w:rsidRPr="00024BF4">
        <w:rPr>
          <w:rFonts w:ascii="Times New Roman" w:eastAsia="Times New Roman" w:hAnsi="Times New Roman" w:cs="Times New Roman"/>
          <w:sz w:val="24"/>
          <w:lang w:val="fr-FR"/>
        </w:rPr>
        <w:t>aux</w:t>
      </w:r>
      <w:r w:rsidRPr="00024BF4">
        <w:rPr>
          <w:rFonts w:ascii="Times New Roman" w:eastAsia="Times New Roman" w:hAnsi="Times New Roman" w:cs="Times New Roman"/>
          <w:sz w:val="24"/>
          <w:lang w:val="fr-FR"/>
        </w:rPr>
        <w:t xml:space="preserve"> personnes sans enfants, </w:t>
      </w:r>
      <w:r w:rsidR="000947BD" w:rsidRPr="00024BF4">
        <w:rPr>
          <w:rFonts w:ascii="Times New Roman" w:eastAsia="Times New Roman" w:hAnsi="Times New Roman" w:cs="Times New Roman"/>
          <w:sz w:val="24"/>
          <w:lang w:val="fr-FR"/>
        </w:rPr>
        <w:t>aux</w:t>
      </w:r>
      <w:r w:rsidRPr="00024BF4">
        <w:rPr>
          <w:rFonts w:ascii="Times New Roman" w:eastAsia="Times New Roman" w:hAnsi="Times New Roman" w:cs="Times New Roman"/>
          <w:sz w:val="24"/>
          <w:lang w:val="fr-FR"/>
        </w:rPr>
        <w:t xml:space="preserve"> femmes </w:t>
      </w:r>
      <w:r w:rsidR="00FB330D" w:rsidRPr="00024BF4">
        <w:rPr>
          <w:rFonts w:ascii="Times New Roman" w:eastAsia="Times New Roman" w:hAnsi="Times New Roman" w:cs="Times New Roman"/>
          <w:sz w:val="24"/>
          <w:lang w:val="fr-FR"/>
        </w:rPr>
        <w:t>non</w:t>
      </w:r>
      <w:r w:rsidRPr="00024BF4">
        <w:rPr>
          <w:rFonts w:ascii="Times New Roman" w:eastAsia="Times New Roman" w:hAnsi="Times New Roman" w:cs="Times New Roman"/>
          <w:sz w:val="24"/>
          <w:lang w:val="fr-FR"/>
        </w:rPr>
        <w:t xml:space="preserve"> mariées </w:t>
      </w:r>
      <w:r w:rsidR="00FB330D" w:rsidRPr="00024BF4">
        <w:rPr>
          <w:rFonts w:ascii="Times New Roman" w:eastAsia="Times New Roman" w:hAnsi="Times New Roman" w:cs="Times New Roman"/>
          <w:sz w:val="24"/>
          <w:lang w:val="fr-FR"/>
        </w:rPr>
        <w:t xml:space="preserve">et </w:t>
      </w:r>
      <w:r w:rsidR="000947BD" w:rsidRPr="00024BF4">
        <w:rPr>
          <w:rFonts w:ascii="Times New Roman" w:eastAsia="Times New Roman" w:hAnsi="Times New Roman" w:cs="Times New Roman"/>
          <w:sz w:val="24"/>
          <w:lang w:val="fr-FR"/>
        </w:rPr>
        <w:t>aux</w:t>
      </w:r>
      <w:r w:rsidRPr="00024BF4">
        <w:rPr>
          <w:rFonts w:ascii="Times New Roman" w:eastAsia="Times New Roman" w:hAnsi="Times New Roman" w:cs="Times New Roman"/>
          <w:sz w:val="24"/>
          <w:lang w:val="fr-FR"/>
        </w:rPr>
        <w:t xml:space="preserve"> femmes </w:t>
      </w:r>
      <w:r w:rsidR="000947BD" w:rsidRPr="00024BF4">
        <w:rPr>
          <w:rFonts w:ascii="Times New Roman" w:eastAsia="Times New Roman" w:hAnsi="Times New Roman" w:cs="Times New Roman"/>
          <w:sz w:val="24"/>
          <w:lang w:val="fr-FR"/>
        </w:rPr>
        <w:t>n’ayant pas le</w:t>
      </w:r>
      <w:r w:rsidRPr="00024BF4">
        <w:rPr>
          <w:rFonts w:ascii="Times New Roman" w:eastAsia="Times New Roman" w:hAnsi="Times New Roman" w:cs="Times New Roman"/>
          <w:sz w:val="24"/>
          <w:lang w:val="fr-FR"/>
        </w:rPr>
        <w:t xml:space="preserve"> consentement </w:t>
      </w:r>
      <w:r w:rsidR="00FB330D" w:rsidRPr="00024BF4">
        <w:rPr>
          <w:rFonts w:ascii="Times New Roman" w:eastAsia="Times New Roman" w:hAnsi="Times New Roman" w:cs="Times New Roman"/>
          <w:sz w:val="24"/>
          <w:lang w:val="fr-FR"/>
        </w:rPr>
        <w:t>de leur</w:t>
      </w:r>
      <w:r w:rsidRPr="00024BF4">
        <w:rPr>
          <w:rFonts w:ascii="Times New Roman" w:eastAsia="Times New Roman" w:hAnsi="Times New Roman" w:cs="Times New Roman"/>
          <w:sz w:val="24"/>
          <w:lang w:val="fr-FR"/>
        </w:rPr>
        <w:t xml:space="preserve"> conjoint.</w:t>
      </w:r>
    </w:p>
    <w:p w14:paraId="4550DA72" w14:textId="77777777" w:rsidR="00105477" w:rsidRPr="00024BF4" w:rsidRDefault="00105477" w:rsidP="00105477">
      <w:pPr>
        <w:pStyle w:val="BodyA"/>
        <w:rPr>
          <w:rFonts w:ascii="Times New Roman" w:eastAsia="Times New Roman" w:hAnsi="Times New Roman" w:cs="Times New Roman"/>
          <w:sz w:val="24"/>
          <w:lang w:val="fr-FR"/>
        </w:rPr>
      </w:pPr>
      <w:r w:rsidRPr="00024BF4">
        <w:rPr>
          <w:rFonts w:ascii="Times New Roman" w:eastAsia="Times New Roman" w:hAnsi="Times New Roman" w:cs="Times New Roman"/>
          <w:sz w:val="24"/>
          <w:lang w:val="fr-FR"/>
        </w:rPr>
        <w:t> </w:t>
      </w:r>
    </w:p>
    <w:p w14:paraId="49D92B12" w14:textId="1C2C339C" w:rsidR="00105477" w:rsidRPr="00024BF4" w:rsidRDefault="00105477" w:rsidP="00105477">
      <w:pPr>
        <w:pStyle w:val="BodyA"/>
        <w:rPr>
          <w:rFonts w:ascii="Times New Roman" w:eastAsia="Times New Roman" w:hAnsi="Times New Roman" w:cs="Times New Roman"/>
          <w:sz w:val="24"/>
          <w:lang w:val="fr-FR"/>
        </w:rPr>
      </w:pPr>
      <w:r w:rsidRPr="00024BF4">
        <w:rPr>
          <w:rFonts w:ascii="Times New Roman" w:eastAsia="Times New Roman" w:hAnsi="Times New Roman" w:cs="Times New Roman"/>
          <w:sz w:val="24"/>
          <w:lang w:val="fr-FR"/>
        </w:rPr>
        <w:t>L'accès universel à des services de planification familiale de qualité devrait faire partie intégrante de</w:t>
      </w:r>
      <w:r w:rsidR="00F62042" w:rsidRPr="00024BF4">
        <w:rPr>
          <w:rFonts w:ascii="Times New Roman" w:eastAsia="Times New Roman" w:hAnsi="Times New Roman" w:cs="Times New Roman"/>
          <w:sz w:val="24"/>
          <w:lang w:val="fr-FR"/>
        </w:rPr>
        <w:t xml:space="preserve"> l’effort pour </w:t>
      </w:r>
      <w:r w:rsidRPr="00024BF4">
        <w:rPr>
          <w:rFonts w:ascii="Times New Roman" w:eastAsia="Times New Roman" w:hAnsi="Times New Roman" w:cs="Times New Roman"/>
          <w:sz w:val="24"/>
          <w:lang w:val="fr-FR"/>
        </w:rPr>
        <w:t xml:space="preserve">construire des villes durables et </w:t>
      </w:r>
      <w:r w:rsidR="00F62042" w:rsidRPr="00024BF4">
        <w:rPr>
          <w:rFonts w:ascii="Times New Roman" w:eastAsia="Times New Roman" w:hAnsi="Times New Roman" w:cs="Times New Roman"/>
          <w:sz w:val="24"/>
          <w:lang w:val="fr-FR"/>
        </w:rPr>
        <w:t>la</w:t>
      </w:r>
      <w:r w:rsidRPr="00024BF4">
        <w:rPr>
          <w:rFonts w:ascii="Times New Roman" w:eastAsia="Times New Roman" w:hAnsi="Times New Roman" w:cs="Times New Roman"/>
          <w:sz w:val="24"/>
          <w:lang w:val="fr-FR"/>
        </w:rPr>
        <w:t xml:space="preserve"> prospérité économique pour tous, et a des implications</w:t>
      </w:r>
      <w:r w:rsidR="00F62042" w:rsidRPr="00024BF4">
        <w:rPr>
          <w:rFonts w:ascii="Times New Roman" w:eastAsia="Times New Roman" w:hAnsi="Times New Roman" w:cs="Times New Roman"/>
          <w:sz w:val="24"/>
          <w:lang w:val="fr-FR"/>
        </w:rPr>
        <w:t xml:space="preserve"> tout particulièrement </w:t>
      </w:r>
      <w:r w:rsidRPr="00024BF4">
        <w:rPr>
          <w:rFonts w:ascii="Times New Roman" w:eastAsia="Times New Roman" w:hAnsi="Times New Roman" w:cs="Times New Roman"/>
          <w:sz w:val="24"/>
          <w:lang w:val="fr-FR"/>
        </w:rPr>
        <w:t>pour l'é</w:t>
      </w:r>
      <w:r w:rsidR="00F62042" w:rsidRPr="00024BF4">
        <w:rPr>
          <w:rFonts w:ascii="Times New Roman" w:eastAsia="Times New Roman" w:hAnsi="Times New Roman" w:cs="Times New Roman"/>
          <w:sz w:val="24"/>
          <w:lang w:val="fr-FR"/>
        </w:rPr>
        <w:t>galité des sexes</w:t>
      </w:r>
      <w:r w:rsidRPr="00024BF4">
        <w:rPr>
          <w:rFonts w:ascii="Times New Roman" w:eastAsia="Times New Roman" w:hAnsi="Times New Roman" w:cs="Times New Roman"/>
          <w:sz w:val="24"/>
          <w:lang w:val="fr-FR"/>
        </w:rPr>
        <w:t xml:space="preserve">, l'autonomisation économique des femmes et le dividende démographique. De plus, la réduction de la fécondité </w:t>
      </w:r>
      <w:r w:rsidR="00F62042" w:rsidRPr="00024BF4">
        <w:rPr>
          <w:rFonts w:ascii="Times New Roman" w:eastAsia="Times New Roman" w:hAnsi="Times New Roman" w:cs="Times New Roman"/>
          <w:sz w:val="24"/>
          <w:lang w:val="fr-FR"/>
        </w:rPr>
        <w:t>non désirée</w:t>
      </w:r>
      <w:r w:rsidRPr="00024BF4">
        <w:rPr>
          <w:rFonts w:ascii="Times New Roman" w:eastAsia="Times New Roman" w:hAnsi="Times New Roman" w:cs="Times New Roman"/>
          <w:sz w:val="24"/>
          <w:lang w:val="fr-FR"/>
        </w:rPr>
        <w:t xml:space="preserve"> présente des avantages en termes de santé maternelle et de réduction de la pauvreté, et ralentira le rythme de la croissance urbaine, facilitant ainsi la réalisation d'autres objectifs urbains.</w:t>
      </w:r>
    </w:p>
    <w:p w14:paraId="2B561B58" w14:textId="77777777" w:rsidR="00105477" w:rsidRPr="00A26FF6" w:rsidRDefault="00105477" w:rsidP="00105477">
      <w:pPr>
        <w:pStyle w:val="BodyA"/>
        <w:rPr>
          <w:rFonts w:ascii="Times New Roman" w:eastAsia="Times New Roman" w:hAnsi="Times New Roman" w:cs="Times New Roman"/>
          <w:sz w:val="24"/>
          <w:lang w:val="fr-FR"/>
        </w:rPr>
      </w:pPr>
      <w:r w:rsidRPr="00A26FF6">
        <w:rPr>
          <w:rFonts w:ascii="Times New Roman" w:eastAsia="Times New Roman" w:hAnsi="Times New Roman" w:cs="Times New Roman"/>
          <w:sz w:val="24"/>
          <w:lang w:val="fr-FR"/>
        </w:rPr>
        <w:t> </w:t>
      </w:r>
    </w:p>
    <w:p w14:paraId="2163D597" w14:textId="6BDB37F0" w:rsidR="00105477" w:rsidRPr="007207F5" w:rsidRDefault="00A26FF6" w:rsidP="00105477">
      <w:pPr>
        <w:pStyle w:val="BodyA"/>
        <w:rPr>
          <w:rFonts w:ascii="Times New Roman" w:eastAsia="Times New Roman" w:hAnsi="Times New Roman" w:cs="Times New Roman"/>
          <w:sz w:val="24"/>
          <w:lang w:val="fr-FR"/>
        </w:rPr>
      </w:pPr>
      <w:r w:rsidRPr="00A26FF6">
        <w:rPr>
          <w:rFonts w:ascii="Times New Roman" w:eastAsia="Times New Roman" w:hAnsi="Times New Roman" w:cs="Times New Roman"/>
          <w:sz w:val="24"/>
          <w:lang w:val="fr-FR"/>
        </w:rPr>
        <w:t xml:space="preserve">Les </w:t>
      </w:r>
      <w:r w:rsidR="00AB4E6A" w:rsidRPr="00A26FF6">
        <w:rPr>
          <w:rFonts w:ascii="Times New Roman" w:eastAsia="Times New Roman" w:hAnsi="Times New Roman" w:cs="Times New Roman"/>
          <w:sz w:val="24"/>
          <w:lang w:val="fr-FR"/>
        </w:rPr>
        <w:t xml:space="preserve">débats sur </w:t>
      </w:r>
      <w:r w:rsidR="00C25B7C" w:rsidRPr="00A26FF6">
        <w:rPr>
          <w:rFonts w:ascii="Times New Roman" w:eastAsia="Times New Roman" w:hAnsi="Times New Roman" w:cs="Times New Roman"/>
          <w:sz w:val="24"/>
          <w:lang w:val="fr-FR"/>
        </w:rPr>
        <w:t xml:space="preserve">le </w:t>
      </w:r>
      <w:r w:rsidR="00105477" w:rsidRPr="00A26FF6">
        <w:rPr>
          <w:rFonts w:ascii="Times New Roman" w:eastAsia="Times New Roman" w:hAnsi="Times New Roman" w:cs="Times New Roman"/>
          <w:sz w:val="24"/>
          <w:lang w:val="fr-FR"/>
        </w:rPr>
        <w:t xml:space="preserve">développement </w:t>
      </w:r>
      <w:r w:rsidR="0015206E" w:rsidRPr="00A26FF6">
        <w:rPr>
          <w:rFonts w:ascii="Times New Roman" w:eastAsia="Times New Roman" w:hAnsi="Times New Roman" w:cs="Times New Roman"/>
          <w:sz w:val="24"/>
          <w:lang w:val="fr-FR"/>
        </w:rPr>
        <w:t xml:space="preserve">et </w:t>
      </w:r>
      <w:r w:rsidR="00C25B7C" w:rsidRPr="00A26FF6">
        <w:rPr>
          <w:rFonts w:ascii="Times New Roman" w:eastAsia="Times New Roman" w:hAnsi="Times New Roman" w:cs="Times New Roman"/>
          <w:sz w:val="24"/>
          <w:lang w:val="fr-FR"/>
        </w:rPr>
        <w:t xml:space="preserve">la </w:t>
      </w:r>
      <w:r w:rsidR="0015206E" w:rsidRPr="00A26FF6">
        <w:rPr>
          <w:rFonts w:ascii="Times New Roman" w:eastAsia="Times New Roman" w:hAnsi="Times New Roman" w:cs="Times New Roman"/>
          <w:sz w:val="24"/>
          <w:lang w:val="fr-FR"/>
        </w:rPr>
        <w:t xml:space="preserve">santé en milieu </w:t>
      </w:r>
      <w:r w:rsidR="00105477" w:rsidRPr="00A26FF6">
        <w:rPr>
          <w:rFonts w:ascii="Times New Roman" w:eastAsia="Times New Roman" w:hAnsi="Times New Roman" w:cs="Times New Roman"/>
          <w:sz w:val="24"/>
          <w:lang w:val="fr-FR"/>
        </w:rPr>
        <w:t>urbain</w:t>
      </w:r>
      <w:r w:rsidR="0015206E" w:rsidRPr="00A26FF6">
        <w:rPr>
          <w:rFonts w:ascii="Times New Roman" w:eastAsia="Times New Roman" w:hAnsi="Times New Roman" w:cs="Times New Roman"/>
          <w:sz w:val="24"/>
          <w:lang w:val="fr-FR"/>
        </w:rPr>
        <w:t>, de même</w:t>
      </w:r>
      <w:r w:rsidR="00105477" w:rsidRPr="00A26FF6">
        <w:rPr>
          <w:rFonts w:ascii="Times New Roman" w:eastAsia="Times New Roman" w:hAnsi="Times New Roman" w:cs="Times New Roman"/>
          <w:sz w:val="24"/>
          <w:lang w:val="fr-FR"/>
        </w:rPr>
        <w:t xml:space="preserve"> que </w:t>
      </w:r>
      <w:r w:rsidR="00AB4E6A" w:rsidRPr="00A26FF6">
        <w:rPr>
          <w:rFonts w:ascii="Times New Roman" w:eastAsia="Times New Roman" w:hAnsi="Times New Roman" w:cs="Times New Roman"/>
          <w:sz w:val="24"/>
          <w:lang w:val="fr-FR"/>
        </w:rPr>
        <w:t xml:space="preserve">sur </w:t>
      </w:r>
      <w:r w:rsidR="0015206E" w:rsidRPr="00A26FF6">
        <w:rPr>
          <w:rFonts w:ascii="Times New Roman" w:eastAsia="Times New Roman" w:hAnsi="Times New Roman" w:cs="Times New Roman"/>
          <w:sz w:val="24"/>
          <w:lang w:val="fr-FR"/>
        </w:rPr>
        <w:t>le</w:t>
      </w:r>
      <w:r w:rsidR="00AB4E6A" w:rsidRPr="00A26FF6">
        <w:rPr>
          <w:rFonts w:ascii="Times New Roman" w:eastAsia="Times New Roman" w:hAnsi="Times New Roman" w:cs="Times New Roman"/>
          <w:sz w:val="24"/>
          <w:lang w:val="fr-FR"/>
        </w:rPr>
        <w:t xml:space="preserve"> concept de </w:t>
      </w:r>
      <w:r w:rsidR="00105477" w:rsidRPr="00A26FF6">
        <w:rPr>
          <w:rFonts w:ascii="Times New Roman" w:eastAsia="Times New Roman" w:hAnsi="Times New Roman" w:cs="Times New Roman"/>
          <w:sz w:val="24"/>
          <w:lang w:val="fr-FR"/>
        </w:rPr>
        <w:t>«</w:t>
      </w:r>
      <w:r w:rsidR="0015206E" w:rsidRPr="00A26FF6">
        <w:rPr>
          <w:rFonts w:ascii="Times New Roman" w:eastAsia="Times New Roman" w:hAnsi="Times New Roman" w:cs="Times New Roman"/>
          <w:sz w:val="24"/>
          <w:lang w:val="fr-FR"/>
        </w:rPr>
        <w:t> </w:t>
      </w:r>
      <w:r w:rsidR="00105477" w:rsidRPr="00A26FF6">
        <w:rPr>
          <w:rFonts w:ascii="Times New Roman" w:eastAsia="Times New Roman" w:hAnsi="Times New Roman" w:cs="Times New Roman"/>
          <w:sz w:val="24"/>
          <w:lang w:val="fr-FR"/>
        </w:rPr>
        <w:t>villes durables</w:t>
      </w:r>
      <w:r w:rsidR="0015206E" w:rsidRPr="00A26FF6">
        <w:rPr>
          <w:rFonts w:ascii="Times New Roman" w:eastAsia="Times New Roman" w:hAnsi="Times New Roman" w:cs="Times New Roman"/>
          <w:sz w:val="24"/>
          <w:lang w:val="fr-FR"/>
        </w:rPr>
        <w:t> </w:t>
      </w:r>
      <w:r w:rsidR="00105477" w:rsidRPr="00A26FF6">
        <w:rPr>
          <w:rFonts w:ascii="Times New Roman" w:eastAsia="Times New Roman" w:hAnsi="Times New Roman" w:cs="Times New Roman"/>
          <w:sz w:val="24"/>
          <w:lang w:val="fr-FR"/>
        </w:rPr>
        <w:t>» (par exemple</w:t>
      </w:r>
      <w:r w:rsidR="0015206E" w:rsidRPr="00A26FF6">
        <w:rPr>
          <w:rFonts w:ascii="Times New Roman" w:eastAsia="Times New Roman" w:hAnsi="Times New Roman" w:cs="Times New Roman"/>
          <w:sz w:val="24"/>
          <w:lang w:val="fr-FR"/>
        </w:rPr>
        <w:t xml:space="preserve"> l'ODD 11),</w:t>
      </w:r>
      <w:r w:rsidR="00105477" w:rsidRPr="00A26FF6">
        <w:rPr>
          <w:rFonts w:ascii="Times New Roman" w:eastAsia="Times New Roman" w:hAnsi="Times New Roman" w:cs="Times New Roman"/>
          <w:sz w:val="24"/>
          <w:lang w:val="fr-FR"/>
        </w:rPr>
        <w:t xml:space="preserve"> négligent </w:t>
      </w:r>
      <w:r w:rsidRPr="00A26FF6">
        <w:rPr>
          <w:rFonts w:ascii="Times New Roman" w:eastAsia="Times New Roman" w:hAnsi="Times New Roman" w:cs="Times New Roman"/>
          <w:sz w:val="24"/>
          <w:lang w:val="fr-FR"/>
        </w:rPr>
        <w:t>ces</w:t>
      </w:r>
      <w:r w:rsidR="00105477" w:rsidRPr="00A26FF6">
        <w:rPr>
          <w:rFonts w:ascii="Times New Roman" w:eastAsia="Times New Roman" w:hAnsi="Times New Roman" w:cs="Times New Roman"/>
          <w:sz w:val="24"/>
          <w:lang w:val="fr-FR"/>
        </w:rPr>
        <w:t xml:space="preserve"> rôle</w:t>
      </w:r>
      <w:r w:rsidRPr="00A26FF6">
        <w:rPr>
          <w:rFonts w:ascii="Times New Roman" w:eastAsia="Times New Roman" w:hAnsi="Times New Roman" w:cs="Times New Roman"/>
          <w:sz w:val="24"/>
          <w:lang w:val="fr-FR"/>
        </w:rPr>
        <w:t>s</w:t>
      </w:r>
      <w:r w:rsidR="00105477" w:rsidRPr="00A26FF6">
        <w:rPr>
          <w:rFonts w:ascii="Times New Roman" w:eastAsia="Times New Roman" w:hAnsi="Times New Roman" w:cs="Times New Roman"/>
          <w:sz w:val="24"/>
          <w:lang w:val="fr-FR"/>
        </w:rPr>
        <w:t xml:space="preserve"> </w:t>
      </w:r>
      <w:r w:rsidRPr="00A26FF6">
        <w:rPr>
          <w:rFonts w:ascii="Times New Roman" w:eastAsia="Times New Roman" w:hAnsi="Times New Roman" w:cs="Times New Roman"/>
          <w:sz w:val="24"/>
          <w:lang w:val="fr-FR"/>
        </w:rPr>
        <w:t>importants</w:t>
      </w:r>
      <w:r w:rsidR="00105477" w:rsidRPr="00A26FF6">
        <w:rPr>
          <w:rFonts w:ascii="Times New Roman" w:eastAsia="Times New Roman" w:hAnsi="Times New Roman" w:cs="Times New Roman"/>
          <w:sz w:val="24"/>
          <w:lang w:val="fr-FR"/>
        </w:rPr>
        <w:t xml:space="preserve"> de la planification familia</w:t>
      </w:r>
      <w:r w:rsidR="0015206E" w:rsidRPr="00A26FF6">
        <w:rPr>
          <w:rFonts w:ascii="Times New Roman" w:eastAsia="Times New Roman" w:hAnsi="Times New Roman" w:cs="Times New Roman"/>
          <w:sz w:val="24"/>
          <w:lang w:val="fr-FR"/>
        </w:rPr>
        <w:t xml:space="preserve">le. Cela est dû en partie à un </w:t>
      </w:r>
      <w:r w:rsidR="00105477" w:rsidRPr="00A26FF6">
        <w:rPr>
          <w:rFonts w:ascii="Times New Roman" w:eastAsia="Times New Roman" w:hAnsi="Times New Roman" w:cs="Times New Roman"/>
          <w:sz w:val="24"/>
          <w:lang w:val="fr-FR"/>
        </w:rPr>
        <w:t xml:space="preserve">cloisonnement </w:t>
      </w:r>
      <w:r w:rsidR="0015206E" w:rsidRPr="00A26FF6">
        <w:rPr>
          <w:rFonts w:ascii="Times New Roman" w:eastAsia="Times New Roman" w:hAnsi="Times New Roman" w:cs="Times New Roman"/>
          <w:sz w:val="24"/>
          <w:lang w:val="fr-FR"/>
        </w:rPr>
        <w:t>des disciplines de recherche et des secteurs de programmes</w:t>
      </w:r>
      <w:r w:rsidR="00105477" w:rsidRPr="00A26FF6">
        <w:rPr>
          <w:rFonts w:ascii="Times New Roman" w:eastAsia="Times New Roman" w:hAnsi="Times New Roman" w:cs="Times New Roman"/>
          <w:sz w:val="24"/>
          <w:lang w:val="fr-FR"/>
        </w:rPr>
        <w:t xml:space="preserve">/services </w:t>
      </w:r>
      <w:r w:rsidR="0015206E" w:rsidRPr="00A26FF6">
        <w:rPr>
          <w:rFonts w:ascii="Times New Roman" w:eastAsia="Times New Roman" w:hAnsi="Times New Roman" w:cs="Times New Roman"/>
          <w:sz w:val="24"/>
          <w:lang w:val="fr-FR"/>
        </w:rPr>
        <w:t>ainsi qu’à</w:t>
      </w:r>
      <w:r w:rsidR="00105477" w:rsidRPr="00A26FF6">
        <w:rPr>
          <w:rFonts w:ascii="Times New Roman" w:eastAsia="Times New Roman" w:hAnsi="Times New Roman" w:cs="Times New Roman"/>
          <w:sz w:val="24"/>
          <w:lang w:val="fr-FR"/>
        </w:rPr>
        <w:t xml:space="preserve"> un impact limité de la recherche sur </w:t>
      </w:r>
      <w:r w:rsidR="0015206E" w:rsidRPr="00A26FF6">
        <w:rPr>
          <w:rFonts w:ascii="Times New Roman" w:eastAsia="Times New Roman" w:hAnsi="Times New Roman" w:cs="Times New Roman"/>
          <w:sz w:val="24"/>
          <w:lang w:val="fr-FR"/>
        </w:rPr>
        <w:t>c</w:t>
      </w:r>
      <w:r w:rsidR="00105477" w:rsidRPr="00A26FF6">
        <w:rPr>
          <w:rFonts w:ascii="Times New Roman" w:eastAsia="Times New Roman" w:hAnsi="Times New Roman" w:cs="Times New Roman"/>
          <w:sz w:val="24"/>
          <w:lang w:val="fr-FR"/>
        </w:rPr>
        <w:t>es politiques</w:t>
      </w:r>
      <w:r w:rsidRPr="00A26FF6">
        <w:rPr>
          <w:rFonts w:ascii="Times New Roman" w:eastAsia="Times New Roman" w:hAnsi="Times New Roman" w:cs="Times New Roman"/>
          <w:sz w:val="24"/>
          <w:lang w:val="fr-FR"/>
        </w:rPr>
        <w:t xml:space="preserve"> qui tend à marginaliser l’importance globale de la planification familiale et de la fécondité pour le développement en milieu urbain. </w:t>
      </w:r>
      <w:r w:rsidR="00105477" w:rsidRPr="00A26FF6">
        <w:rPr>
          <w:rFonts w:ascii="Times New Roman" w:eastAsia="Times New Roman" w:hAnsi="Times New Roman" w:cs="Times New Roman"/>
          <w:sz w:val="24"/>
          <w:lang w:val="fr-FR"/>
        </w:rPr>
        <w:t xml:space="preserve">Des décennies de recherches et de programmes sur la santé </w:t>
      </w:r>
      <w:r w:rsidR="005C65DE" w:rsidRPr="00A26FF6">
        <w:rPr>
          <w:rFonts w:ascii="Times New Roman" w:eastAsia="Times New Roman" w:hAnsi="Times New Roman" w:cs="Times New Roman"/>
          <w:sz w:val="24"/>
          <w:lang w:val="fr-FR"/>
        </w:rPr>
        <w:t xml:space="preserve">en milieu </w:t>
      </w:r>
      <w:r w:rsidR="00105477" w:rsidRPr="00A26FF6">
        <w:rPr>
          <w:rFonts w:ascii="Times New Roman" w:eastAsia="Times New Roman" w:hAnsi="Times New Roman" w:cs="Times New Roman"/>
          <w:sz w:val="24"/>
          <w:lang w:val="fr-FR"/>
        </w:rPr>
        <w:t>urbain et les «</w:t>
      </w:r>
      <w:r w:rsidR="005C65DE" w:rsidRPr="00A26FF6">
        <w:rPr>
          <w:rFonts w:ascii="Times New Roman" w:eastAsia="Times New Roman" w:hAnsi="Times New Roman" w:cs="Times New Roman"/>
          <w:sz w:val="24"/>
          <w:lang w:val="fr-FR"/>
        </w:rPr>
        <w:t> </w:t>
      </w:r>
      <w:r w:rsidR="00105477" w:rsidRPr="00A26FF6">
        <w:rPr>
          <w:rFonts w:ascii="Times New Roman" w:eastAsia="Times New Roman" w:hAnsi="Times New Roman" w:cs="Times New Roman"/>
          <w:sz w:val="24"/>
          <w:lang w:val="fr-FR"/>
        </w:rPr>
        <w:t>villes saines</w:t>
      </w:r>
      <w:r w:rsidR="005C65DE" w:rsidRPr="00A26FF6">
        <w:rPr>
          <w:rFonts w:ascii="Times New Roman" w:eastAsia="Times New Roman" w:hAnsi="Times New Roman" w:cs="Times New Roman"/>
          <w:sz w:val="24"/>
          <w:lang w:val="fr-FR"/>
        </w:rPr>
        <w:t> » dans les pays du Sud se sont</w:t>
      </w:r>
      <w:r w:rsidR="00105477" w:rsidRPr="00A26FF6">
        <w:rPr>
          <w:rFonts w:ascii="Times New Roman" w:eastAsia="Times New Roman" w:hAnsi="Times New Roman" w:cs="Times New Roman"/>
          <w:sz w:val="24"/>
          <w:lang w:val="fr-FR"/>
        </w:rPr>
        <w:t xml:space="preserve"> concentr</w:t>
      </w:r>
      <w:r w:rsidR="005C65DE" w:rsidRPr="00A26FF6">
        <w:rPr>
          <w:rFonts w:ascii="Times New Roman" w:eastAsia="Times New Roman" w:hAnsi="Times New Roman" w:cs="Times New Roman"/>
          <w:sz w:val="24"/>
          <w:lang w:val="fr-FR"/>
        </w:rPr>
        <w:t xml:space="preserve">ées principalement </w:t>
      </w:r>
      <w:r w:rsidR="00105477" w:rsidRPr="00A26FF6">
        <w:rPr>
          <w:rFonts w:ascii="Times New Roman" w:eastAsia="Times New Roman" w:hAnsi="Times New Roman" w:cs="Times New Roman"/>
          <w:sz w:val="24"/>
          <w:lang w:val="fr-FR"/>
        </w:rPr>
        <w:t>sur la santé environnementale et</w:t>
      </w:r>
      <w:r w:rsidR="005C65DE" w:rsidRPr="00A26FF6">
        <w:rPr>
          <w:rFonts w:ascii="Times New Roman" w:eastAsia="Times New Roman" w:hAnsi="Times New Roman" w:cs="Times New Roman"/>
          <w:sz w:val="24"/>
          <w:lang w:val="fr-FR"/>
        </w:rPr>
        <w:t>, quand elles</w:t>
      </w:r>
      <w:r w:rsidR="00105477" w:rsidRPr="00A26FF6">
        <w:rPr>
          <w:rFonts w:ascii="Times New Roman" w:eastAsia="Times New Roman" w:hAnsi="Times New Roman" w:cs="Times New Roman"/>
          <w:sz w:val="24"/>
          <w:lang w:val="fr-FR"/>
        </w:rPr>
        <w:t xml:space="preserve"> </w:t>
      </w:r>
      <w:r w:rsidR="005C65DE" w:rsidRPr="00A26FF6">
        <w:rPr>
          <w:rFonts w:ascii="Times New Roman" w:eastAsia="Times New Roman" w:hAnsi="Times New Roman" w:cs="Times New Roman"/>
          <w:sz w:val="24"/>
          <w:lang w:val="fr-FR"/>
        </w:rPr>
        <w:t>ont traité</w:t>
      </w:r>
      <w:r w:rsidR="00105477" w:rsidRPr="00A26FF6">
        <w:rPr>
          <w:rFonts w:ascii="Times New Roman" w:eastAsia="Times New Roman" w:hAnsi="Times New Roman" w:cs="Times New Roman"/>
          <w:sz w:val="24"/>
          <w:lang w:val="fr-FR"/>
        </w:rPr>
        <w:t xml:space="preserve"> des services de santé </w:t>
      </w:r>
      <w:r w:rsidR="005C65DE" w:rsidRPr="00A26FF6">
        <w:rPr>
          <w:rFonts w:ascii="Times New Roman" w:eastAsia="Times New Roman" w:hAnsi="Times New Roman" w:cs="Times New Roman"/>
          <w:sz w:val="24"/>
          <w:lang w:val="fr-FR"/>
        </w:rPr>
        <w:t>reproductive</w:t>
      </w:r>
      <w:r w:rsidR="00105477" w:rsidRPr="00A26FF6">
        <w:rPr>
          <w:rFonts w:ascii="Times New Roman" w:eastAsia="Times New Roman" w:hAnsi="Times New Roman" w:cs="Times New Roman"/>
          <w:sz w:val="24"/>
          <w:lang w:val="fr-FR"/>
        </w:rPr>
        <w:t xml:space="preserve">, </w:t>
      </w:r>
      <w:r w:rsidR="005C65DE" w:rsidRPr="00A26FF6">
        <w:rPr>
          <w:rFonts w:ascii="Times New Roman" w:eastAsia="Times New Roman" w:hAnsi="Times New Roman" w:cs="Times New Roman"/>
          <w:sz w:val="24"/>
          <w:lang w:val="fr-FR"/>
        </w:rPr>
        <w:t>elles</w:t>
      </w:r>
      <w:r w:rsidR="00105477" w:rsidRPr="00A26FF6">
        <w:rPr>
          <w:rFonts w:ascii="Times New Roman" w:eastAsia="Times New Roman" w:hAnsi="Times New Roman" w:cs="Times New Roman"/>
          <w:sz w:val="24"/>
          <w:lang w:val="fr-FR"/>
        </w:rPr>
        <w:t xml:space="preserve"> ont </w:t>
      </w:r>
      <w:r w:rsidR="005C65DE" w:rsidRPr="00A26FF6">
        <w:rPr>
          <w:rFonts w:ascii="Times New Roman" w:eastAsia="Times New Roman" w:hAnsi="Times New Roman" w:cs="Times New Roman"/>
          <w:sz w:val="24"/>
          <w:lang w:val="fr-FR"/>
        </w:rPr>
        <w:t xml:space="preserve">eu </w:t>
      </w:r>
      <w:r w:rsidR="00105477" w:rsidRPr="00A26FF6">
        <w:rPr>
          <w:rFonts w:ascii="Times New Roman" w:eastAsia="Times New Roman" w:hAnsi="Times New Roman" w:cs="Times New Roman"/>
          <w:sz w:val="24"/>
          <w:lang w:val="fr-FR"/>
        </w:rPr>
        <w:t xml:space="preserve">tendance à se </w:t>
      </w:r>
      <w:r w:rsidR="005C65DE" w:rsidRPr="00A26FF6">
        <w:rPr>
          <w:rFonts w:ascii="Times New Roman" w:eastAsia="Times New Roman" w:hAnsi="Times New Roman" w:cs="Times New Roman"/>
          <w:sz w:val="24"/>
          <w:lang w:val="fr-FR"/>
        </w:rPr>
        <w:t>focaliser</w:t>
      </w:r>
      <w:r w:rsidR="00105477" w:rsidRPr="00A26FF6">
        <w:rPr>
          <w:rFonts w:ascii="Times New Roman" w:eastAsia="Times New Roman" w:hAnsi="Times New Roman" w:cs="Times New Roman"/>
          <w:sz w:val="24"/>
          <w:lang w:val="fr-FR"/>
        </w:rPr>
        <w:t xml:space="preserve"> </w:t>
      </w:r>
      <w:r w:rsidR="005C65DE" w:rsidRPr="00A26FF6">
        <w:rPr>
          <w:rFonts w:ascii="Times New Roman" w:eastAsia="Times New Roman" w:hAnsi="Times New Roman" w:cs="Times New Roman"/>
          <w:sz w:val="24"/>
          <w:lang w:val="fr-FR"/>
        </w:rPr>
        <w:t>sur le VIH/sida</w:t>
      </w:r>
      <w:r w:rsidR="00105477" w:rsidRPr="00A26FF6">
        <w:rPr>
          <w:rFonts w:ascii="Times New Roman" w:eastAsia="Times New Roman" w:hAnsi="Times New Roman" w:cs="Times New Roman"/>
          <w:sz w:val="24"/>
          <w:lang w:val="fr-FR"/>
        </w:rPr>
        <w:t xml:space="preserve">. Pendant ce temps, la recherche et les programmes de planification familiale ont largement ignoré les spécificités </w:t>
      </w:r>
      <w:r w:rsidR="00105477" w:rsidRPr="00A26FF6">
        <w:rPr>
          <w:rFonts w:ascii="Times New Roman" w:eastAsia="Times New Roman" w:hAnsi="Times New Roman" w:cs="Times New Roman"/>
          <w:sz w:val="24"/>
          <w:lang w:val="fr-FR"/>
        </w:rPr>
        <w:lastRenderedPageBreak/>
        <w:t>des populations urbaines vulnérables et l</w:t>
      </w:r>
      <w:r w:rsidR="005C65DE" w:rsidRPr="00A26FF6">
        <w:rPr>
          <w:rFonts w:ascii="Times New Roman" w:eastAsia="Times New Roman" w:hAnsi="Times New Roman" w:cs="Times New Roman"/>
          <w:sz w:val="24"/>
          <w:lang w:val="fr-FR"/>
        </w:rPr>
        <w:t>a</w:t>
      </w:r>
      <w:r w:rsidR="00105477" w:rsidRPr="00A26FF6">
        <w:rPr>
          <w:rFonts w:ascii="Times New Roman" w:eastAsia="Times New Roman" w:hAnsi="Times New Roman" w:cs="Times New Roman"/>
          <w:sz w:val="24"/>
          <w:lang w:val="fr-FR"/>
        </w:rPr>
        <w:t xml:space="preserve"> complexité de la gouvernance urbaine, à l'exception </w:t>
      </w:r>
      <w:r w:rsidR="005C65DE" w:rsidRPr="00A26FF6">
        <w:rPr>
          <w:rFonts w:ascii="Times New Roman" w:eastAsia="Times New Roman" w:hAnsi="Times New Roman" w:cs="Times New Roman"/>
          <w:sz w:val="24"/>
          <w:lang w:val="fr-FR"/>
        </w:rPr>
        <w:t xml:space="preserve">notable </w:t>
      </w:r>
      <w:r w:rsidR="00105477" w:rsidRPr="00A26FF6">
        <w:rPr>
          <w:rFonts w:ascii="Times New Roman" w:eastAsia="Times New Roman" w:hAnsi="Times New Roman" w:cs="Times New Roman"/>
          <w:sz w:val="24"/>
          <w:lang w:val="fr-FR"/>
        </w:rPr>
        <w:t xml:space="preserve">de </w:t>
      </w:r>
      <w:r w:rsidR="005C65DE" w:rsidRPr="00A26FF6">
        <w:rPr>
          <w:rFonts w:ascii="Times New Roman" w:eastAsia="Times New Roman" w:hAnsi="Times New Roman" w:cs="Times New Roman"/>
          <w:sz w:val="24"/>
          <w:lang w:val="fr-FR"/>
        </w:rPr>
        <w:t>l'Initiative de Santé Reproductive Urbaine (ISRU, en anglais</w:t>
      </w:r>
      <w:r w:rsidR="005C65DE" w:rsidRPr="00A26FF6">
        <w:rPr>
          <w:rFonts w:ascii="Times New Roman" w:eastAsia="Times New Roman" w:hAnsi="Times New Roman" w:cs="Times New Roman"/>
          <w:i/>
          <w:sz w:val="24"/>
          <w:lang w:val="fr-FR"/>
        </w:rPr>
        <w:t xml:space="preserve"> </w:t>
      </w:r>
      <w:r w:rsidR="00105477" w:rsidRPr="00A26FF6">
        <w:rPr>
          <w:rFonts w:ascii="Times New Roman" w:eastAsia="Times New Roman" w:hAnsi="Times New Roman" w:cs="Times New Roman"/>
          <w:i/>
          <w:sz w:val="24"/>
          <w:lang w:val="fr-FR"/>
        </w:rPr>
        <w:t xml:space="preserve">Urban Reproductive </w:t>
      </w:r>
      <w:proofErr w:type="spellStart"/>
      <w:r w:rsidR="00105477" w:rsidRPr="007207F5">
        <w:rPr>
          <w:rFonts w:ascii="Times New Roman" w:eastAsia="Times New Roman" w:hAnsi="Times New Roman" w:cs="Times New Roman"/>
          <w:i/>
          <w:sz w:val="24"/>
          <w:lang w:val="fr-FR"/>
        </w:rPr>
        <w:t>Health</w:t>
      </w:r>
      <w:proofErr w:type="spellEnd"/>
      <w:r w:rsidR="00105477" w:rsidRPr="007207F5">
        <w:rPr>
          <w:rFonts w:ascii="Times New Roman" w:eastAsia="Times New Roman" w:hAnsi="Times New Roman" w:cs="Times New Roman"/>
          <w:i/>
          <w:sz w:val="24"/>
          <w:lang w:val="fr-FR"/>
        </w:rPr>
        <w:t xml:space="preserve"> Initiative</w:t>
      </w:r>
      <w:r w:rsidR="00833575" w:rsidRPr="007207F5">
        <w:rPr>
          <w:rFonts w:ascii="Times New Roman" w:eastAsia="Times New Roman" w:hAnsi="Times New Roman" w:cs="Times New Roman"/>
          <w:i/>
          <w:sz w:val="24"/>
          <w:lang w:val="fr-FR"/>
        </w:rPr>
        <w:t xml:space="preserve"> –</w:t>
      </w:r>
      <w:r w:rsidR="005C65DE" w:rsidRPr="007207F5">
        <w:rPr>
          <w:rFonts w:ascii="Times New Roman" w:eastAsia="Times New Roman" w:hAnsi="Times New Roman" w:cs="Times New Roman"/>
          <w:i/>
          <w:sz w:val="24"/>
          <w:lang w:val="fr-FR"/>
        </w:rPr>
        <w:t xml:space="preserve"> URHI</w:t>
      </w:r>
      <w:r w:rsidR="00105477" w:rsidRPr="007207F5">
        <w:rPr>
          <w:rFonts w:ascii="Times New Roman" w:eastAsia="Times New Roman" w:hAnsi="Times New Roman" w:cs="Times New Roman"/>
          <w:i/>
          <w:sz w:val="24"/>
          <w:lang w:val="fr-FR"/>
        </w:rPr>
        <w:t>)</w:t>
      </w:r>
      <w:r w:rsidR="000942C3" w:rsidRPr="007207F5">
        <w:rPr>
          <w:rFonts w:ascii="Times New Roman" w:eastAsia="Times New Roman" w:hAnsi="Times New Roman" w:cs="Times New Roman"/>
          <w:i/>
          <w:sz w:val="24"/>
          <w:lang w:val="fr-FR"/>
        </w:rPr>
        <w:t>,</w:t>
      </w:r>
      <w:r w:rsidR="000942C3" w:rsidRPr="007207F5">
        <w:rPr>
          <w:rFonts w:ascii="Times New Roman" w:eastAsia="Times New Roman" w:hAnsi="Times New Roman" w:cs="Times New Roman"/>
          <w:sz w:val="24"/>
          <w:lang w:val="fr-FR"/>
        </w:rPr>
        <w:t xml:space="preserve"> qui s’est </w:t>
      </w:r>
      <w:r w:rsidR="00105477" w:rsidRPr="007207F5">
        <w:rPr>
          <w:rFonts w:ascii="Times New Roman" w:eastAsia="Times New Roman" w:hAnsi="Times New Roman" w:cs="Times New Roman"/>
          <w:sz w:val="24"/>
          <w:lang w:val="fr-FR"/>
        </w:rPr>
        <w:t xml:space="preserve">achevée </w:t>
      </w:r>
      <w:r w:rsidR="000942C3" w:rsidRPr="007207F5">
        <w:rPr>
          <w:rFonts w:ascii="Times New Roman" w:eastAsia="Times New Roman" w:hAnsi="Times New Roman" w:cs="Times New Roman"/>
          <w:sz w:val="24"/>
          <w:lang w:val="fr-FR"/>
        </w:rPr>
        <w:t xml:space="preserve">récemment, </w:t>
      </w:r>
      <w:r w:rsidR="00105477" w:rsidRPr="007207F5">
        <w:rPr>
          <w:rFonts w:ascii="Times New Roman" w:eastAsia="Times New Roman" w:hAnsi="Times New Roman" w:cs="Times New Roman"/>
          <w:sz w:val="24"/>
          <w:lang w:val="fr-FR"/>
        </w:rPr>
        <w:t xml:space="preserve">et </w:t>
      </w:r>
      <w:r w:rsidR="00833575" w:rsidRPr="007207F5">
        <w:rPr>
          <w:rFonts w:ascii="Times New Roman" w:eastAsia="Times New Roman" w:hAnsi="Times New Roman" w:cs="Times New Roman"/>
          <w:sz w:val="24"/>
          <w:lang w:val="fr-FR"/>
        </w:rPr>
        <w:t>du nouveau programme</w:t>
      </w:r>
      <w:r w:rsidR="00105477" w:rsidRPr="007207F5">
        <w:rPr>
          <w:rFonts w:ascii="Times New Roman" w:eastAsia="Times New Roman" w:hAnsi="Times New Roman" w:cs="Times New Roman"/>
          <w:sz w:val="24"/>
          <w:lang w:val="fr-FR"/>
        </w:rPr>
        <w:t xml:space="preserve"> </w:t>
      </w:r>
      <w:r w:rsidR="000942C3" w:rsidRPr="007207F5">
        <w:rPr>
          <w:rFonts w:ascii="Times New Roman" w:eastAsia="Times New Roman" w:hAnsi="Times New Roman" w:cs="Times New Roman"/>
          <w:sz w:val="24"/>
          <w:lang w:val="fr-FR"/>
        </w:rPr>
        <w:t>« </w:t>
      </w:r>
      <w:r w:rsidR="00105477" w:rsidRPr="007207F5">
        <w:rPr>
          <w:rFonts w:ascii="Times New Roman" w:eastAsia="Times New Roman" w:hAnsi="Times New Roman" w:cs="Times New Roman"/>
          <w:sz w:val="24"/>
          <w:lang w:val="fr-FR"/>
        </w:rPr>
        <w:t>The Challenge Initiative</w:t>
      </w:r>
      <w:r w:rsidR="000942C3" w:rsidRPr="007207F5">
        <w:rPr>
          <w:rFonts w:ascii="Times New Roman" w:eastAsia="Times New Roman" w:hAnsi="Times New Roman" w:cs="Times New Roman"/>
          <w:sz w:val="24"/>
          <w:lang w:val="fr-FR"/>
        </w:rPr>
        <w:t> » (TCI), qui permet aux villes de bénéficier d’</w:t>
      </w:r>
      <w:r w:rsidR="00105477" w:rsidRPr="007207F5">
        <w:rPr>
          <w:rFonts w:ascii="Times New Roman" w:eastAsia="Times New Roman" w:hAnsi="Times New Roman" w:cs="Times New Roman"/>
          <w:sz w:val="24"/>
          <w:lang w:val="fr-FR"/>
        </w:rPr>
        <w:t>investiss</w:t>
      </w:r>
      <w:r w:rsidR="000942C3" w:rsidRPr="007207F5">
        <w:rPr>
          <w:rFonts w:ascii="Times New Roman" w:eastAsia="Times New Roman" w:hAnsi="Times New Roman" w:cs="Times New Roman"/>
          <w:sz w:val="24"/>
          <w:lang w:val="fr-FR"/>
        </w:rPr>
        <w:t xml:space="preserve">ements supplémentaires significatifs pour </w:t>
      </w:r>
      <w:r w:rsidR="00105477" w:rsidRPr="007207F5">
        <w:rPr>
          <w:rFonts w:ascii="Times New Roman" w:eastAsia="Times New Roman" w:hAnsi="Times New Roman" w:cs="Times New Roman"/>
          <w:sz w:val="24"/>
          <w:lang w:val="fr-FR"/>
        </w:rPr>
        <w:t xml:space="preserve"> </w:t>
      </w:r>
      <w:r w:rsidR="000942C3" w:rsidRPr="007207F5">
        <w:rPr>
          <w:rFonts w:ascii="Times New Roman" w:eastAsia="Times New Roman" w:hAnsi="Times New Roman" w:cs="Times New Roman"/>
          <w:sz w:val="24"/>
          <w:lang w:val="fr-FR"/>
        </w:rPr>
        <w:t>des services</w:t>
      </w:r>
      <w:r w:rsidR="00105477" w:rsidRPr="007207F5">
        <w:rPr>
          <w:rFonts w:ascii="Times New Roman" w:eastAsia="Times New Roman" w:hAnsi="Times New Roman" w:cs="Times New Roman"/>
          <w:sz w:val="24"/>
          <w:lang w:val="fr-FR"/>
        </w:rPr>
        <w:t xml:space="preserve"> de planification familiale.</w:t>
      </w:r>
    </w:p>
    <w:p w14:paraId="0E05B46F" w14:textId="77777777" w:rsidR="00105477" w:rsidRPr="007207F5" w:rsidRDefault="00105477" w:rsidP="00105477">
      <w:pPr>
        <w:pStyle w:val="BodyA"/>
        <w:rPr>
          <w:rFonts w:ascii="Times New Roman" w:eastAsia="Times New Roman" w:hAnsi="Times New Roman" w:cs="Times New Roman"/>
          <w:sz w:val="24"/>
          <w:lang w:val="fr-FR"/>
        </w:rPr>
      </w:pPr>
    </w:p>
    <w:p w14:paraId="574DB6EC" w14:textId="2733385C" w:rsidR="00105477" w:rsidRPr="00FA55CE" w:rsidRDefault="00105477" w:rsidP="00105477">
      <w:pPr>
        <w:pStyle w:val="BodyA"/>
        <w:rPr>
          <w:rFonts w:ascii="Times New Roman" w:eastAsia="Times New Roman" w:hAnsi="Times New Roman" w:cs="Times New Roman"/>
          <w:color w:val="auto"/>
          <w:sz w:val="24"/>
          <w:lang w:val="fr-FR"/>
        </w:rPr>
      </w:pPr>
      <w:r w:rsidRPr="007207F5">
        <w:rPr>
          <w:rFonts w:ascii="Times New Roman" w:eastAsia="Times New Roman" w:hAnsi="Times New Roman" w:cs="Times New Roman"/>
          <w:sz w:val="24"/>
          <w:lang w:val="fr-FR"/>
        </w:rPr>
        <w:t xml:space="preserve">Ce projet vise à </w:t>
      </w:r>
      <w:r w:rsidR="00833575" w:rsidRPr="007207F5">
        <w:rPr>
          <w:rFonts w:ascii="Times New Roman" w:eastAsia="Times New Roman" w:hAnsi="Times New Roman" w:cs="Times New Roman"/>
          <w:sz w:val="24"/>
          <w:lang w:val="fr-FR"/>
        </w:rPr>
        <w:t>combler ces manques</w:t>
      </w:r>
      <w:r w:rsidRPr="007207F5">
        <w:rPr>
          <w:rFonts w:ascii="Times New Roman" w:eastAsia="Times New Roman" w:hAnsi="Times New Roman" w:cs="Times New Roman"/>
          <w:sz w:val="24"/>
          <w:lang w:val="fr-FR"/>
        </w:rPr>
        <w:t xml:space="preserve"> non seulement </w:t>
      </w:r>
      <w:r w:rsidR="002730EC" w:rsidRPr="007207F5">
        <w:rPr>
          <w:rFonts w:ascii="Times New Roman" w:eastAsia="Times New Roman" w:hAnsi="Times New Roman" w:cs="Times New Roman"/>
          <w:sz w:val="24"/>
          <w:lang w:val="fr-FR"/>
        </w:rPr>
        <w:t xml:space="preserve">en produisant les </w:t>
      </w:r>
      <w:r w:rsidR="00833575" w:rsidRPr="007207F5">
        <w:rPr>
          <w:rFonts w:ascii="Times New Roman" w:eastAsia="Times New Roman" w:hAnsi="Times New Roman" w:cs="Times New Roman"/>
          <w:sz w:val="24"/>
          <w:lang w:val="fr-FR"/>
        </w:rPr>
        <w:t>données</w:t>
      </w:r>
      <w:r w:rsidRPr="007207F5">
        <w:rPr>
          <w:rFonts w:ascii="Times New Roman" w:eastAsia="Times New Roman" w:hAnsi="Times New Roman" w:cs="Times New Roman"/>
          <w:sz w:val="24"/>
          <w:lang w:val="fr-FR"/>
        </w:rPr>
        <w:t xml:space="preserve"> scientifiques</w:t>
      </w:r>
      <w:r w:rsidR="00833575" w:rsidRPr="007207F5">
        <w:rPr>
          <w:rFonts w:ascii="Times New Roman" w:eastAsia="Times New Roman" w:hAnsi="Times New Roman" w:cs="Times New Roman"/>
          <w:sz w:val="24"/>
          <w:lang w:val="fr-FR"/>
        </w:rPr>
        <w:t xml:space="preserve"> </w:t>
      </w:r>
      <w:r w:rsidR="002730EC" w:rsidRPr="007207F5">
        <w:rPr>
          <w:rFonts w:ascii="Times New Roman" w:eastAsia="Times New Roman" w:hAnsi="Times New Roman" w:cs="Times New Roman"/>
          <w:sz w:val="24"/>
          <w:lang w:val="fr-FR"/>
        </w:rPr>
        <w:t>permettant de démontrer</w:t>
      </w:r>
      <w:r w:rsidR="00833575" w:rsidRPr="007207F5">
        <w:rPr>
          <w:rFonts w:ascii="Times New Roman" w:eastAsia="Times New Roman" w:hAnsi="Times New Roman" w:cs="Times New Roman"/>
          <w:sz w:val="24"/>
          <w:lang w:val="fr-FR"/>
        </w:rPr>
        <w:t xml:space="preserve"> </w:t>
      </w:r>
      <w:r w:rsidRPr="007207F5">
        <w:rPr>
          <w:rFonts w:ascii="Times New Roman" w:eastAsia="Times New Roman" w:hAnsi="Times New Roman" w:cs="Times New Roman"/>
          <w:sz w:val="24"/>
          <w:lang w:val="fr-FR"/>
        </w:rPr>
        <w:t xml:space="preserve">le rôle </w:t>
      </w:r>
      <w:r w:rsidR="00833575" w:rsidRPr="007207F5">
        <w:rPr>
          <w:rFonts w:ascii="Times New Roman" w:eastAsia="Times New Roman" w:hAnsi="Times New Roman" w:cs="Times New Roman"/>
          <w:sz w:val="24"/>
          <w:lang w:val="fr-FR"/>
        </w:rPr>
        <w:t>crucial</w:t>
      </w:r>
      <w:r w:rsidRPr="007207F5">
        <w:rPr>
          <w:rFonts w:ascii="Times New Roman" w:eastAsia="Times New Roman" w:hAnsi="Times New Roman" w:cs="Times New Roman"/>
          <w:sz w:val="24"/>
          <w:lang w:val="fr-FR"/>
        </w:rPr>
        <w:t xml:space="preserve"> de la </w:t>
      </w:r>
      <w:r w:rsidR="00A26FF6" w:rsidRPr="007207F5">
        <w:rPr>
          <w:rFonts w:ascii="Times New Roman" w:eastAsia="Times New Roman" w:hAnsi="Times New Roman" w:cs="Times New Roman"/>
          <w:sz w:val="24"/>
          <w:lang w:val="fr-FR"/>
        </w:rPr>
        <w:t xml:space="preserve">croissance démographique, </w:t>
      </w:r>
      <w:r w:rsidR="007207F5" w:rsidRPr="007207F5">
        <w:rPr>
          <w:rFonts w:ascii="Times New Roman" w:eastAsia="Times New Roman" w:hAnsi="Times New Roman" w:cs="Times New Roman"/>
          <w:sz w:val="24"/>
          <w:lang w:val="fr-FR"/>
        </w:rPr>
        <w:t xml:space="preserve">de </w:t>
      </w:r>
      <w:r w:rsidR="00A26FF6" w:rsidRPr="007207F5">
        <w:rPr>
          <w:rFonts w:ascii="Times New Roman" w:eastAsia="Times New Roman" w:hAnsi="Times New Roman" w:cs="Times New Roman"/>
          <w:sz w:val="24"/>
          <w:lang w:val="fr-FR"/>
        </w:rPr>
        <w:t xml:space="preserve">la fécondité et </w:t>
      </w:r>
      <w:r w:rsidR="007207F5" w:rsidRPr="007207F5">
        <w:rPr>
          <w:rFonts w:ascii="Times New Roman" w:eastAsia="Times New Roman" w:hAnsi="Times New Roman" w:cs="Times New Roman"/>
          <w:sz w:val="24"/>
          <w:lang w:val="fr-FR"/>
        </w:rPr>
        <w:t xml:space="preserve">de </w:t>
      </w:r>
      <w:r w:rsidR="00A26FF6" w:rsidRPr="007207F5">
        <w:rPr>
          <w:rFonts w:ascii="Times New Roman" w:eastAsia="Times New Roman" w:hAnsi="Times New Roman" w:cs="Times New Roman"/>
          <w:sz w:val="24"/>
          <w:lang w:val="fr-FR"/>
        </w:rPr>
        <w:t xml:space="preserve">la </w:t>
      </w:r>
      <w:r w:rsidRPr="007207F5">
        <w:rPr>
          <w:rFonts w:ascii="Times New Roman" w:eastAsia="Times New Roman" w:hAnsi="Times New Roman" w:cs="Times New Roman"/>
          <w:sz w:val="24"/>
          <w:lang w:val="fr-FR"/>
        </w:rPr>
        <w:t xml:space="preserve">planification familiale </w:t>
      </w:r>
      <w:r w:rsidR="00833575" w:rsidRPr="007207F5">
        <w:rPr>
          <w:rFonts w:ascii="Times New Roman" w:eastAsia="Times New Roman" w:hAnsi="Times New Roman" w:cs="Times New Roman"/>
          <w:sz w:val="24"/>
          <w:lang w:val="fr-FR"/>
        </w:rPr>
        <w:t>pour</w:t>
      </w:r>
      <w:r w:rsidRPr="007207F5">
        <w:rPr>
          <w:rFonts w:ascii="Times New Roman" w:eastAsia="Times New Roman" w:hAnsi="Times New Roman" w:cs="Times New Roman"/>
          <w:sz w:val="24"/>
          <w:lang w:val="fr-FR"/>
        </w:rPr>
        <w:t xml:space="preserve"> le développement </w:t>
      </w:r>
      <w:r w:rsidR="00833575" w:rsidRPr="007207F5">
        <w:rPr>
          <w:rFonts w:ascii="Times New Roman" w:eastAsia="Times New Roman" w:hAnsi="Times New Roman" w:cs="Times New Roman"/>
          <w:sz w:val="24"/>
          <w:lang w:val="fr-FR"/>
        </w:rPr>
        <w:t xml:space="preserve">en milieu </w:t>
      </w:r>
      <w:r w:rsidRPr="007207F5">
        <w:rPr>
          <w:rFonts w:ascii="Times New Roman" w:eastAsia="Times New Roman" w:hAnsi="Times New Roman" w:cs="Times New Roman"/>
          <w:sz w:val="24"/>
          <w:lang w:val="fr-FR"/>
        </w:rPr>
        <w:t>urbain, mais aussi en veillant à ce que ce</w:t>
      </w:r>
      <w:r w:rsidR="003A341D" w:rsidRPr="007207F5">
        <w:rPr>
          <w:rFonts w:ascii="Times New Roman" w:eastAsia="Times New Roman" w:hAnsi="Times New Roman" w:cs="Times New Roman"/>
          <w:sz w:val="24"/>
          <w:lang w:val="fr-FR"/>
        </w:rPr>
        <w:t>s évidences scientifiques</w:t>
      </w:r>
      <w:r w:rsidRPr="007207F5">
        <w:rPr>
          <w:rFonts w:ascii="Times New Roman" w:eastAsia="Times New Roman" w:hAnsi="Times New Roman" w:cs="Times New Roman"/>
          <w:sz w:val="24"/>
          <w:lang w:val="fr-FR"/>
        </w:rPr>
        <w:t xml:space="preserve"> </w:t>
      </w:r>
      <w:r w:rsidR="00AE40EC" w:rsidRPr="007207F5">
        <w:rPr>
          <w:rFonts w:ascii="Times New Roman" w:eastAsia="Times New Roman" w:hAnsi="Times New Roman" w:cs="Times New Roman"/>
          <w:sz w:val="24"/>
          <w:lang w:val="fr-FR"/>
        </w:rPr>
        <w:t>soi</w:t>
      </w:r>
      <w:r w:rsidR="003A341D" w:rsidRPr="007207F5">
        <w:rPr>
          <w:rFonts w:ascii="Times New Roman" w:eastAsia="Times New Roman" w:hAnsi="Times New Roman" w:cs="Times New Roman"/>
          <w:sz w:val="24"/>
          <w:lang w:val="fr-FR"/>
        </w:rPr>
        <w:t>en</w:t>
      </w:r>
      <w:r w:rsidR="00AE40EC" w:rsidRPr="007207F5">
        <w:rPr>
          <w:rFonts w:ascii="Times New Roman" w:eastAsia="Times New Roman" w:hAnsi="Times New Roman" w:cs="Times New Roman"/>
          <w:sz w:val="24"/>
          <w:lang w:val="fr-FR"/>
        </w:rPr>
        <w:t>t communiquée</w:t>
      </w:r>
      <w:r w:rsidR="003A341D" w:rsidRPr="007207F5">
        <w:rPr>
          <w:rFonts w:ascii="Times New Roman" w:eastAsia="Times New Roman" w:hAnsi="Times New Roman" w:cs="Times New Roman"/>
          <w:sz w:val="24"/>
          <w:lang w:val="fr-FR"/>
        </w:rPr>
        <w:t>s</w:t>
      </w:r>
      <w:r w:rsidR="00AE40EC" w:rsidRPr="007207F5">
        <w:rPr>
          <w:rFonts w:ascii="Times New Roman" w:eastAsia="Times New Roman" w:hAnsi="Times New Roman" w:cs="Times New Roman"/>
          <w:sz w:val="24"/>
          <w:lang w:val="fr-FR"/>
        </w:rPr>
        <w:t xml:space="preserve"> aux</w:t>
      </w:r>
      <w:r w:rsidRPr="007207F5">
        <w:rPr>
          <w:rFonts w:ascii="Times New Roman" w:eastAsia="Times New Roman" w:hAnsi="Times New Roman" w:cs="Times New Roman"/>
          <w:sz w:val="24"/>
          <w:lang w:val="fr-FR"/>
        </w:rPr>
        <w:t xml:space="preserve"> décideurs politiques </w:t>
      </w:r>
      <w:r w:rsidR="00AE40EC" w:rsidRPr="007207F5">
        <w:rPr>
          <w:rFonts w:ascii="Times New Roman" w:eastAsia="Times New Roman" w:hAnsi="Times New Roman" w:cs="Times New Roman"/>
          <w:sz w:val="24"/>
          <w:lang w:val="fr-FR"/>
        </w:rPr>
        <w:t xml:space="preserve">adéquats </w:t>
      </w:r>
      <w:proofErr w:type="gramStart"/>
      <w:r w:rsidRPr="007207F5">
        <w:rPr>
          <w:rFonts w:ascii="Times New Roman" w:eastAsia="Times New Roman" w:hAnsi="Times New Roman" w:cs="Times New Roman"/>
          <w:sz w:val="24"/>
          <w:lang w:val="fr-FR"/>
        </w:rPr>
        <w:t xml:space="preserve">aux </w:t>
      </w:r>
      <w:r w:rsidRPr="00FA55CE">
        <w:rPr>
          <w:rFonts w:ascii="Times New Roman" w:eastAsia="Times New Roman" w:hAnsi="Times New Roman" w:cs="Times New Roman"/>
          <w:color w:val="auto"/>
          <w:sz w:val="24"/>
          <w:lang w:val="fr-FR"/>
        </w:rPr>
        <w:t>niveaux local</w:t>
      </w:r>
      <w:proofErr w:type="gramEnd"/>
      <w:r w:rsidRPr="00FA55CE">
        <w:rPr>
          <w:rFonts w:ascii="Times New Roman" w:eastAsia="Times New Roman" w:hAnsi="Times New Roman" w:cs="Times New Roman"/>
          <w:color w:val="auto"/>
          <w:sz w:val="24"/>
          <w:lang w:val="fr-FR"/>
        </w:rPr>
        <w:t>, régional et international.</w:t>
      </w:r>
    </w:p>
    <w:p w14:paraId="203ED081" w14:textId="5F76BD6A" w:rsidR="00F207E5" w:rsidRPr="00FA55CE" w:rsidRDefault="00F207E5" w:rsidP="00105477">
      <w:pPr>
        <w:pStyle w:val="BodyA"/>
        <w:rPr>
          <w:rFonts w:ascii="Times New Roman" w:hAnsi="Times New Roman"/>
          <w:color w:val="auto"/>
          <w:sz w:val="24"/>
          <w:lang w:val="fr-FR"/>
        </w:rPr>
      </w:pPr>
    </w:p>
    <w:p w14:paraId="5E601D83" w14:textId="34166BE3" w:rsidR="006A53C2" w:rsidRPr="00FA55CE" w:rsidRDefault="006A53C2" w:rsidP="006A53C2">
      <w:pPr>
        <w:rPr>
          <w:lang w:val="fr-FR"/>
        </w:rPr>
      </w:pPr>
      <w:r w:rsidRPr="00FA55CE">
        <w:rPr>
          <w:lang w:val="fr-FR"/>
        </w:rPr>
        <w:t xml:space="preserve">Les candidats doivent tenir compte des particularités des recherches en milieu urbain. Les contextes et les populations urbaines ont des caractéristiques qui diffèrent des populations rurales, associées notamment à des niveaux et des modèles de PF et de fécondité particuliers, par exemple : un plus grand éventail de services et de fournisseurs ; plus d'anonymat ; des modes et formes de capital social différents ; l’exposition </w:t>
      </w:r>
      <w:r w:rsidR="00CC53E8" w:rsidRPr="00FA55CE">
        <w:rPr>
          <w:lang w:val="fr-FR"/>
        </w:rPr>
        <w:t xml:space="preserve">à une densité et </w:t>
      </w:r>
      <w:r w:rsidRPr="00FA55CE">
        <w:rPr>
          <w:lang w:val="fr-FR"/>
        </w:rPr>
        <w:t>à un éventail plus large de communications (télé</w:t>
      </w:r>
      <w:r w:rsidR="00CC53E8" w:rsidRPr="00FA55CE">
        <w:rPr>
          <w:lang w:val="fr-FR"/>
        </w:rPr>
        <w:t>-</w:t>
      </w:r>
      <w:r w:rsidRPr="00FA55CE">
        <w:rPr>
          <w:lang w:val="fr-FR"/>
        </w:rPr>
        <w:t xml:space="preserve"> et verbale</w:t>
      </w:r>
      <w:r w:rsidR="00CC53E8" w:rsidRPr="00FA55CE">
        <w:rPr>
          <w:lang w:val="fr-FR"/>
        </w:rPr>
        <w:t>s</w:t>
      </w:r>
      <w:r w:rsidRPr="00FA55CE">
        <w:rPr>
          <w:lang w:val="fr-FR"/>
        </w:rPr>
        <w:t xml:space="preserve">) ; </w:t>
      </w:r>
      <w:r w:rsidR="00CC53E8" w:rsidRPr="00FA55CE">
        <w:rPr>
          <w:lang w:val="fr-FR"/>
        </w:rPr>
        <w:t xml:space="preserve">des </w:t>
      </w:r>
      <w:r w:rsidRPr="00FA55CE">
        <w:rPr>
          <w:lang w:val="fr-FR"/>
        </w:rPr>
        <w:t xml:space="preserve">modèles de séparation temporaire de la famille </w:t>
      </w:r>
      <w:r w:rsidR="00CC53E8" w:rsidRPr="00FA55CE">
        <w:rPr>
          <w:lang w:val="fr-FR"/>
        </w:rPr>
        <w:t xml:space="preserve">qui diffèrent </w:t>
      </w:r>
      <w:r w:rsidRPr="00FA55CE">
        <w:rPr>
          <w:lang w:val="fr-FR"/>
        </w:rPr>
        <w:t xml:space="preserve">(par exemple </w:t>
      </w:r>
      <w:r w:rsidR="00CC53E8" w:rsidRPr="00FA55CE">
        <w:rPr>
          <w:lang w:val="fr-FR"/>
        </w:rPr>
        <w:t>des</w:t>
      </w:r>
      <w:r w:rsidRPr="00FA55CE">
        <w:rPr>
          <w:lang w:val="fr-FR"/>
        </w:rPr>
        <w:t xml:space="preserve"> </w:t>
      </w:r>
      <w:r w:rsidR="00CC53E8" w:rsidRPr="00FA55CE">
        <w:rPr>
          <w:lang w:val="fr-FR"/>
        </w:rPr>
        <w:t xml:space="preserve">migrations de </w:t>
      </w:r>
      <w:r w:rsidRPr="00FA55CE">
        <w:rPr>
          <w:lang w:val="fr-FR"/>
        </w:rPr>
        <w:t>travail)</w:t>
      </w:r>
      <w:r w:rsidR="00CC53E8" w:rsidRPr="00FA55CE">
        <w:rPr>
          <w:lang w:val="fr-FR"/>
        </w:rPr>
        <w:t> </w:t>
      </w:r>
      <w:r w:rsidRPr="00FA55CE">
        <w:rPr>
          <w:lang w:val="fr-FR"/>
        </w:rPr>
        <w:t xml:space="preserve">; </w:t>
      </w:r>
      <w:r w:rsidR="00CC53E8" w:rsidRPr="00FA55CE">
        <w:rPr>
          <w:lang w:val="fr-FR"/>
        </w:rPr>
        <w:t xml:space="preserve">des </w:t>
      </w:r>
      <w:r w:rsidRPr="00FA55CE">
        <w:rPr>
          <w:lang w:val="fr-FR"/>
        </w:rPr>
        <w:t xml:space="preserve">possibilités </w:t>
      </w:r>
      <w:r w:rsidR="00CC53E8" w:rsidRPr="00FA55CE">
        <w:rPr>
          <w:lang w:val="fr-FR"/>
        </w:rPr>
        <w:t xml:space="preserve">plus grandes </w:t>
      </w:r>
      <w:r w:rsidRPr="00FA55CE">
        <w:rPr>
          <w:lang w:val="fr-FR"/>
        </w:rPr>
        <w:t xml:space="preserve">d'emploi formel </w:t>
      </w:r>
      <w:r w:rsidR="00CC53E8" w:rsidRPr="00FA55CE">
        <w:rPr>
          <w:lang w:val="fr-FR"/>
        </w:rPr>
        <w:t>ou</w:t>
      </w:r>
      <w:r w:rsidRPr="00FA55CE">
        <w:rPr>
          <w:lang w:val="fr-FR"/>
        </w:rPr>
        <w:t xml:space="preserve"> informel</w:t>
      </w:r>
      <w:r w:rsidR="00CC53E8" w:rsidRPr="00FA55CE">
        <w:rPr>
          <w:lang w:val="fr-FR"/>
        </w:rPr>
        <w:t> </w:t>
      </w:r>
      <w:r w:rsidRPr="00FA55CE">
        <w:rPr>
          <w:lang w:val="fr-FR"/>
        </w:rPr>
        <w:t xml:space="preserve">; </w:t>
      </w:r>
      <w:r w:rsidR="00CC53E8" w:rsidRPr="00FA55CE">
        <w:rPr>
          <w:lang w:val="fr-FR"/>
        </w:rPr>
        <w:t>des</w:t>
      </w:r>
      <w:r w:rsidRPr="00FA55CE">
        <w:rPr>
          <w:lang w:val="fr-FR"/>
        </w:rPr>
        <w:t xml:space="preserve"> structure</w:t>
      </w:r>
      <w:r w:rsidR="00CC53E8" w:rsidRPr="00FA55CE">
        <w:rPr>
          <w:lang w:val="fr-FR"/>
        </w:rPr>
        <w:t>s</w:t>
      </w:r>
      <w:r w:rsidRPr="00FA55CE">
        <w:rPr>
          <w:lang w:val="fr-FR"/>
        </w:rPr>
        <w:t xml:space="preserve"> de gouver</w:t>
      </w:r>
      <w:r w:rsidR="00CC53E8" w:rsidRPr="00FA55CE">
        <w:rPr>
          <w:lang w:val="fr-FR"/>
        </w:rPr>
        <w:t>nement</w:t>
      </w:r>
      <w:r w:rsidRPr="00FA55CE">
        <w:rPr>
          <w:lang w:val="fr-FR"/>
        </w:rPr>
        <w:t xml:space="preserve"> plus dense</w:t>
      </w:r>
      <w:r w:rsidR="00CC53E8" w:rsidRPr="00FA55CE">
        <w:rPr>
          <w:lang w:val="fr-FR"/>
        </w:rPr>
        <w:t xml:space="preserve">s, </w:t>
      </w:r>
      <w:r w:rsidRPr="00FA55CE">
        <w:rPr>
          <w:lang w:val="fr-FR"/>
        </w:rPr>
        <w:t>inclu</w:t>
      </w:r>
      <w:r w:rsidR="00CC53E8" w:rsidRPr="00FA55CE">
        <w:rPr>
          <w:lang w:val="fr-FR"/>
        </w:rPr>
        <w:t>an</w:t>
      </w:r>
      <w:r w:rsidRPr="00FA55CE">
        <w:rPr>
          <w:lang w:val="fr-FR"/>
        </w:rPr>
        <w:t>t souvent à la fois l'influence d</w:t>
      </w:r>
      <w:r w:rsidR="00CC53E8" w:rsidRPr="00FA55CE">
        <w:rPr>
          <w:lang w:val="fr-FR"/>
        </w:rPr>
        <w:t>’</w:t>
      </w:r>
      <w:r w:rsidRPr="00FA55CE">
        <w:rPr>
          <w:lang w:val="fr-FR"/>
        </w:rPr>
        <w:t>u</w:t>
      </w:r>
      <w:r w:rsidR="00CC53E8" w:rsidRPr="00FA55CE">
        <w:rPr>
          <w:lang w:val="fr-FR"/>
        </w:rPr>
        <w:t>n</w:t>
      </w:r>
      <w:r w:rsidRPr="00FA55CE">
        <w:rPr>
          <w:lang w:val="fr-FR"/>
        </w:rPr>
        <w:t xml:space="preserve"> gouvernement local (municipal) et du gouvernement central, ainsi que des acteurs de la société civile et d'autres individus ou institutions qui façonnent des comportements (gouvernance communale, traditionnelle et/ou à base ethnique)</w:t>
      </w:r>
      <w:r w:rsidR="00CC53E8" w:rsidRPr="00FA55CE">
        <w:rPr>
          <w:lang w:val="fr-FR"/>
        </w:rPr>
        <w:t> </w:t>
      </w:r>
      <w:r w:rsidRPr="00FA55CE">
        <w:rPr>
          <w:lang w:val="fr-FR"/>
        </w:rPr>
        <w:t>; généralement de meilleures opportunités d'éducation</w:t>
      </w:r>
      <w:r w:rsidR="00CC53E8" w:rsidRPr="00FA55CE">
        <w:rPr>
          <w:lang w:val="fr-FR"/>
        </w:rPr>
        <w:t> </w:t>
      </w:r>
      <w:r w:rsidRPr="00FA55CE">
        <w:rPr>
          <w:lang w:val="fr-FR"/>
        </w:rPr>
        <w:t>; la dépendance à une économie monétaire</w:t>
      </w:r>
      <w:r w:rsidR="00CC53E8" w:rsidRPr="00FA55CE">
        <w:rPr>
          <w:lang w:val="fr-FR"/>
        </w:rPr>
        <w:t> </w:t>
      </w:r>
      <w:r w:rsidRPr="00FA55CE">
        <w:rPr>
          <w:lang w:val="fr-FR"/>
        </w:rPr>
        <w:t>; un éventail plus large de partenaires sexuels potentiels</w:t>
      </w:r>
      <w:r w:rsidR="00CC53E8" w:rsidRPr="00FA55CE">
        <w:rPr>
          <w:lang w:val="fr-FR"/>
        </w:rPr>
        <w:t> </w:t>
      </w:r>
      <w:r w:rsidRPr="00FA55CE">
        <w:rPr>
          <w:lang w:val="fr-FR"/>
        </w:rPr>
        <w:t xml:space="preserve">; et, pour les citadins pauvres, </w:t>
      </w:r>
      <w:r w:rsidR="00147268" w:rsidRPr="00FA55CE">
        <w:rPr>
          <w:lang w:val="fr-FR"/>
        </w:rPr>
        <w:t>le</w:t>
      </w:r>
      <w:r w:rsidRPr="00FA55CE">
        <w:rPr>
          <w:lang w:val="fr-FR"/>
        </w:rPr>
        <w:t xml:space="preserve"> « double fardeau » </w:t>
      </w:r>
      <w:r w:rsidR="00147268" w:rsidRPr="00FA55CE">
        <w:rPr>
          <w:lang w:val="fr-FR"/>
        </w:rPr>
        <w:t xml:space="preserve">d’une exposition à des </w:t>
      </w:r>
      <w:r w:rsidRPr="00FA55CE">
        <w:rPr>
          <w:lang w:val="fr-FR"/>
        </w:rPr>
        <w:t>maladie</w:t>
      </w:r>
      <w:r w:rsidR="00147268" w:rsidRPr="00FA55CE">
        <w:rPr>
          <w:lang w:val="fr-FR"/>
        </w:rPr>
        <w:t xml:space="preserve">s </w:t>
      </w:r>
      <w:r w:rsidRPr="00FA55CE">
        <w:rPr>
          <w:lang w:val="fr-FR"/>
        </w:rPr>
        <w:t xml:space="preserve">transmissibles et non transmissibles. L'hétérogénéité des populations urbaines offre la possibilité de se concentrer sur </w:t>
      </w:r>
      <w:r w:rsidR="00147268" w:rsidRPr="00FA55CE">
        <w:rPr>
          <w:lang w:val="fr-FR"/>
        </w:rPr>
        <w:t>d</w:t>
      </w:r>
      <w:r w:rsidRPr="00FA55CE">
        <w:rPr>
          <w:lang w:val="fr-FR"/>
        </w:rPr>
        <w:t>es différentiels intra-urbains, voire intra-bidonvilles</w:t>
      </w:r>
      <w:r w:rsidR="00FA55CE" w:rsidRPr="00FA55CE">
        <w:rPr>
          <w:lang w:val="fr-FR"/>
        </w:rPr>
        <w:t>/habitats</w:t>
      </w:r>
      <w:r w:rsidRPr="00FA55CE">
        <w:rPr>
          <w:lang w:val="fr-FR"/>
        </w:rPr>
        <w:t xml:space="preserve"> informels. De tels facteurs contextuels spécifiques aux zones urbaines doivent être reflétés dans le cadre conceptuel, les questions de recherche et les méthodes de toute recherche sur la PF et la fécondité</w:t>
      </w:r>
      <w:r w:rsidR="00FA55CE" w:rsidRPr="00FA55CE">
        <w:rPr>
          <w:lang w:val="fr-FR"/>
        </w:rPr>
        <w:t xml:space="preserve"> en milieu urbain</w:t>
      </w:r>
      <w:r w:rsidRPr="00FA55CE">
        <w:rPr>
          <w:lang w:val="fr-FR"/>
        </w:rPr>
        <w:t>.</w:t>
      </w:r>
    </w:p>
    <w:p w14:paraId="694D87D0" w14:textId="77777777" w:rsidR="006A53C2" w:rsidRPr="007207F5" w:rsidRDefault="006A53C2" w:rsidP="00105477">
      <w:pPr>
        <w:pStyle w:val="BodyA"/>
        <w:rPr>
          <w:rFonts w:ascii="Times New Roman" w:eastAsia="Times New Roman" w:hAnsi="Times New Roman" w:cs="Times New Roman"/>
          <w:sz w:val="24"/>
          <w:lang w:val="fr-FR"/>
        </w:rPr>
      </w:pPr>
    </w:p>
    <w:p w14:paraId="1588BD3D" w14:textId="00FCEFD3" w:rsidR="00105477" w:rsidRPr="00353203" w:rsidRDefault="00105477" w:rsidP="00105477">
      <w:pPr>
        <w:pStyle w:val="BodyA"/>
        <w:rPr>
          <w:rFonts w:ascii="Times New Roman" w:hAnsi="Times New Roman"/>
          <w:b/>
          <w:bCs/>
          <w:sz w:val="24"/>
          <w:lang w:val="fr-FR"/>
        </w:rPr>
      </w:pPr>
      <w:r w:rsidRPr="00353203">
        <w:rPr>
          <w:rFonts w:ascii="Times New Roman" w:hAnsi="Times New Roman"/>
          <w:b/>
          <w:bCs/>
          <w:sz w:val="24"/>
          <w:lang w:val="fr-FR"/>
        </w:rPr>
        <w:t>3. Objectifs de cet appel</w:t>
      </w:r>
      <w:r w:rsidR="00973598" w:rsidRPr="00353203">
        <w:rPr>
          <w:rFonts w:ascii="Times New Roman" w:hAnsi="Times New Roman"/>
          <w:b/>
          <w:bCs/>
          <w:sz w:val="24"/>
          <w:lang w:val="fr-FR"/>
        </w:rPr>
        <w:t> </w:t>
      </w:r>
      <w:r w:rsidRPr="00353203">
        <w:rPr>
          <w:rFonts w:ascii="Times New Roman" w:hAnsi="Times New Roman"/>
          <w:b/>
          <w:bCs/>
          <w:sz w:val="24"/>
          <w:lang w:val="fr-FR"/>
        </w:rPr>
        <w:t>:</w:t>
      </w:r>
    </w:p>
    <w:p w14:paraId="39D082CF" w14:textId="72D2B583" w:rsidR="00105477" w:rsidRPr="00353203" w:rsidRDefault="00105477" w:rsidP="00105477">
      <w:pPr>
        <w:pStyle w:val="BodyA"/>
        <w:rPr>
          <w:rFonts w:ascii="Times New Roman" w:hAnsi="Times New Roman" w:cs="Times New Roman"/>
          <w:color w:val="auto"/>
          <w:sz w:val="24"/>
          <w:szCs w:val="24"/>
          <w:lang w:val="fr-FR" w:eastAsia="en-US"/>
        </w:rPr>
      </w:pPr>
      <w:r w:rsidRPr="00353203">
        <w:rPr>
          <w:rFonts w:ascii="Times New Roman" w:hAnsi="Times New Roman" w:cs="Times New Roman"/>
          <w:color w:val="auto"/>
          <w:sz w:val="24"/>
          <w:szCs w:val="24"/>
          <w:lang w:val="fr-FR" w:eastAsia="en-US"/>
        </w:rPr>
        <w:t xml:space="preserve">L'UIESP invite les </w:t>
      </w:r>
      <w:proofErr w:type="spellStart"/>
      <w:r w:rsidRPr="00353203">
        <w:rPr>
          <w:rFonts w:ascii="Times New Roman" w:hAnsi="Times New Roman" w:cs="Times New Roman"/>
          <w:color w:val="auto"/>
          <w:sz w:val="24"/>
          <w:szCs w:val="24"/>
          <w:lang w:val="fr-FR" w:eastAsia="en-US"/>
        </w:rPr>
        <w:t>chercheur</w:t>
      </w:r>
      <w:r w:rsidR="00020051" w:rsidRPr="00353203">
        <w:rPr>
          <w:rFonts w:ascii="Times New Roman" w:hAnsi="Times New Roman" w:cs="Times New Roman"/>
          <w:color w:val="auto"/>
          <w:sz w:val="24"/>
          <w:szCs w:val="24"/>
          <w:lang w:val="fr-FR" w:eastAsia="en-US"/>
        </w:rPr>
        <w:t>·e·</w:t>
      </w:r>
      <w:r w:rsidRPr="00353203">
        <w:rPr>
          <w:rFonts w:ascii="Times New Roman" w:hAnsi="Times New Roman" w:cs="Times New Roman"/>
          <w:color w:val="auto"/>
          <w:sz w:val="24"/>
          <w:szCs w:val="24"/>
          <w:lang w:val="fr-FR" w:eastAsia="en-US"/>
        </w:rPr>
        <w:t>s</w:t>
      </w:r>
      <w:proofErr w:type="spellEnd"/>
      <w:r w:rsidRPr="00353203">
        <w:rPr>
          <w:rFonts w:ascii="Times New Roman" w:hAnsi="Times New Roman" w:cs="Times New Roman"/>
          <w:color w:val="auto"/>
          <w:sz w:val="24"/>
          <w:szCs w:val="24"/>
          <w:lang w:val="fr-FR" w:eastAsia="en-US"/>
        </w:rPr>
        <w:t xml:space="preserve"> en début de carrière (t</w:t>
      </w:r>
      <w:r w:rsidR="00020051" w:rsidRPr="00353203">
        <w:rPr>
          <w:rFonts w:ascii="Times New Roman" w:hAnsi="Times New Roman" w:cs="Times New Roman"/>
          <w:color w:val="auto"/>
          <w:sz w:val="24"/>
          <w:szCs w:val="24"/>
          <w:lang w:val="fr-FR" w:eastAsia="en-US"/>
        </w:rPr>
        <w:t>itulaires d'un doctorat</w:t>
      </w:r>
      <w:r w:rsidR="00353203" w:rsidRPr="00353203">
        <w:rPr>
          <w:rFonts w:ascii="Times New Roman" w:hAnsi="Times New Roman" w:cs="Times New Roman"/>
          <w:color w:val="auto"/>
          <w:sz w:val="24"/>
          <w:szCs w:val="24"/>
          <w:lang w:val="fr-FR" w:eastAsia="en-US"/>
        </w:rPr>
        <w:t>,</w:t>
      </w:r>
      <w:r w:rsidR="00020051" w:rsidRPr="00353203">
        <w:rPr>
          <w:rFonts w:ascii="Times New Roman" w:hAnsi="Times New Roman" w:cs="Times New Roman"/>
          <w:color w:val="auto"/>
          <w:sz w:val="24"/>
          <w:szCs w:val="24"/>
          <w:lang w:val="fr-FR" w:eastAsia="en-US"/>
        </w:rPr>
        <w:t xml:space="preserve"> </w:t>
      </w:r>
      <w:r w:rsidR="00353203" w:rsidRPr="00353203">
        <w:rPr>
          <w:rFonts w:ascii="Times New Roman" w:hAnsi="Times New Roman" w:cs="Times New Roman"/>
          <w:color w:val="auto"/>
          <w:sz w:val="24"/>
          <w:szCs w:val="24"/>
          <w:lang w:val="fr-FR" w:eastAsia="en-US"/>
        </w:rPr>
        <w:t xml:space="preserve">y compris un doctorat en médecine, </w:t>
      </w:r>
      <w:r w:rsidR="00020051" w:rsidRPr="00353203">
        <w:rPr>
          <w:rFonts w:ascii="Times New Roman" w:hAnsi="Times New Roman" w:cs="Times New Roman"/>
          <w:color w:val="auto"/>
          <w:sz w:val="24"/>
          <w:szCs w:val="24"/>
          <w:lang w:val="fr-FR" w:eastAsia="en-US"/>
        </w:rPr>
        <w:t>décerné</w:t>
      </w:r>
      <w:r w:rsidRPr="00353203">
        <w:rPr>
          <w:rFonts w:ascii="Times New Roman" w:hAnsi="Times New Roman" w:cs="Times New Roman"/>
          <w:color w:val="auto"/>
          <w:sz w:val="24"/>
          <w:szCs w:val="24"/>
          <w:lang w:val="fr-FR" w:eastAsia="en-US"/>
        </w:rPr>
        <w:t xml:space="preserve"> au cours des 10 dernières années</w:t>
      </w:r>
      <w:r w:rsidR="00C426A2" w:rsidRPr="00353203">
        <w:rPr>
          <w:rFonts w:ascii="Times New Roman" w:hAnsi="Times New Roman" w:cs="Times New Roman"/>
          <w:color w:val="auto"/>
          <w:sz w:val="24"/>
          <w:szCs w:val="24"/>
          <w:lang w:val="fr-FR" w:eastAsia="en-US"/>
        </w:rPr>
        <w:t>,</w:t>
      </w:r>
      <w:r w:rsidR="00353203" w:rsidRPr="00353203">
        <w:rPr>
          <w:rFonts w:ascii="Times New Roman" w:hAnsi="Times New Roman" w:cs="Times New Roman"/>
          <w:color w:val="auto"/>
          <w:sz w:val="24"/>
          <w:szCs w:val="24"/>
          <w:lang w:val="fr-FR" w:eastAsia="en-US"/>
        </w:rPr>
        <w:t xml:space="preserve"> et justifiant de compétences de chercheurs</w:t>
      </w:r>
      <w:r w:rsidRPr="00353203">
        <w:rPr>
          <w:rFonts w:ascii="Times New Roman" w:hAnsi="Times New Roman" w:cs="Times New Roman"/>
          <w:color w:val="auto"/>
          <w:sz w:val="24"/>
          <w:szCs w:val="24"/>
          <w:lang w:val="fr-FR" w:eastAsia="en-US"/>
        </w:rPr>
        <w:t xml:space="preserve">) à </w:t>
      </w:r>
      <w:r w:rsidR="00020051" w:rsidRPr="00353203">
        <w:rPr>
          <w:rFonts w:ascii="Times New Roman" w:hAnsi="Times New Roman" w:cs="Times New Roman"/>
          <w:color w:val="auto"/>
          <w:sz w:val="24"/>
          <w:szCs w:val="24"/>
          <w:lang w:val="fr-FR" w:eastAsia="en-US"/>
        </w:rPr>
        <w:t xml:space="preserve">soumettre des propositions </w:t>
      </w:r>
      <w:r w:rsidR="00897FAD" w:rsidRPr="00353203">
        <w:rPr>
          <w:rFonts w:ascii="Times New Roman" w:hAnsi="Times New Roman" w:cs="Times New Roman"/>
          <w:color w:val="auto"/>
          <w:sz w:val="24"/>
          <w:szCs w:val="24"/>
          <w:lang w:val="fr-FR" w:eastAsia="en-US"/>
        </w:rPr>
        <w:t>de</w:t>
      </w:r>
      <w:r w:rsidRPr="00353203">
        <w:rPr>
          <w:rFonts w:ascii="Times New Roman" w:hAnsi="Times New Roman" w:cs="Times New Roman"/>
          <w:color w:val="auto"/>
          <w:sz w:val="24"/>
          <w:szCs w:val="24"/>
          <w:lang w:val="fr-FR" w:eastAsia="en-US"/>
        </w:rPr>
        <w:t xml:space="preserve"> recherche</w:t>
      </w:r>
      <w:r w:rsidR="00003DA2" w:rsidRPr="00353203">
        <w:rPr>
          <w:rFonts w:ascii="Times New Roman" w:hAnsi="Times New Roman" w:cs="Times New Roman"/>
          <w:color w:val="auto"/>
          <w:sz w:val="24"/>
          <w:szCs w:val="24"/>
          <w:lang w:val="fr-FR" w:eastAsia="en-US"/>
        </w:rPr>
        <w:t xml:space="preserve"> de haut niveau</w:t>
      </w:r>
      <w:r w:rsidRPr="00353203">
        <w:rPr>
          <w:rFonts w:ascii="Times New Roman" w:hAnsi="Times New Roman" w:cs="Times New Roman"/>
          <w:color w:val="auto"/>
          <w:sz w:val="24"/>
          <w:szCs w:val="24"/>
          <w:lang w:val="fr-FR" w:eastAsia="en-US"/>
        </w:rPr>
        <w:t xml:space="preserve"> </w:t>
      </w:r>
      <w:r w:rsidR="006952A8" w:rsidRPr="00353203">
        <w:rPr>
          <w:rFonts w:ascii="Times New Roman" w:hAnsi="Times New Roman" w:cs="Times New Roman"/>
          <w:color w:val="auto"/>
          <w:sz w:val="24"/>
          <w:szCs w:val="24"/>
          <w:lang w:val="fr-FR" w:eastAsia="en-US"/>
        </w:rPr>
        <w:t xml:space="preserve">à mener </w:t>
      </w:r>
      <w:r w:rsidR="00003DA2" w:rsidRPr="00353203">
        <w:rPr>
          <w:rFonts w:ascii="Times New Roman" w:hAnsi="Times New Roman" w:cs="Times New Roman"/>
          <w:color w:val="auto"/>
          <w:sz w:val="24"/>
          <w:szCs w:val="24"/>
          <w:lang w:val="fr-FR" w:eastAsia="en-US"/>
        </w:rPr>
        <w:t xml:space="preserve">sur </w:t>
      </w:r>
      <w:r w:rsidR="006952A8" w:rsidRPr="00353203">
        <w:rPr>
          <w:rFonts w:ascii="Times New Roman" w:hAnsi="Times New Roman" w:cs="Times New Roman"/>
          <w:color w:val="auto"/>
          <w:sz w:val="24"/>
          <w:szCs w:val="24"/>
          <w:lang w:val="fr-FR" w:eastAsia="en-US"/>
        </w:rPr>
        <w:t xml:space="preserve">une durée limitée </w:t>
      </w:r>
      <w:r w:rsidR="00003DA2" w:rsidRPr="00353203">
        <w:rPr>
          <w:rFonts w:ascii="Times New Roman" w:hAnsi="Times New Roman" w:cs="Times New Roman"/>
          <w:color w:val="auto"/>
          <w:sz w:val="24"/>
          <w:szCs w:val="24"/>
          <w:lang w:val="fr-FR" w:eastAsia="en-US"/>
        </w:rPr>
        <w:t xml:space="preserve">et </w:t>
      </w:r>
      <w:r w:rsidR="006952A8" w:rsidRPr="00353203">
        <w:rPr>
          <w:rFonts w:ascii="Times New Roman" w:hAnsi="Times New Roman" w:cs="Times New Roman"/>
          <w:color w:val="auto"/>
          <w:sz w:val="24"/>
          <w:szCs w:val="24"/>
          <w:lang w:val="fr-FR" w:eastAsia="en-US"/>
        </w:rPr>
        <w:t xml:space="preserve">qui sont </w:t>
      </w:r>
      <w:r w:rsidRPr="00353203">
        <w:rPr>
          <w:rFonts w:ascii="Times New Roman" w:hAnsi="Times New Roman" w:cs="Times New Roman"/>
          <w:color w:val="auto"/>
          <w:sz w:val="24"/>
          <w:szCs w:val="24"/>
          <w:lang w:val="fr-FR" w:eastAsia="en-US"/>
        </w:rPr>
        <w:t xml:space="preserve">pertinentes </w:t>
      </w:r>
      <w:r w:rsidR="00020051" w:rsidRPr="00353203">
        <w:rPr>
          <w:rFonts w:ascii="Times New Roman" w:hAnsi="Times New Roman" w:cs="Times New Roman"/>
          <w:color w:val="auto"/>
          <w:sz w:val="24"/>
          <w:szCs w:val="24"/>
          <w:lang w:val="fr-FR" w:eastAsia="en-US"/>
        </w:rPr>
        <w:t>pour les</w:t>
      </w:r>
      <w:r w:rsidRPr="00353203">
        <w:rPr>
          <w:rFonts w:ascii="Times New Roman" w:hAnsi="Times New Roman" w:cs="Times New Roman"/>
          <w:color w:val="auto"/>
          <w:sz w:val="24"/>
          <w:szCs w:val="24"/>
          <w:lang w:val="fr-FR" w:eastAsia="en-US"/>
        </w:rPr>
        <w:t xml:space="preserve"> politiques</w:t>
      </w:r>
      <w:r w:rsidR="00003DA2" w:rsidRPr="00353203">
        <w:rPr>
          <w:rFonts w:ascii="Times New Roman" w:hAnsi="Times New Roman" w:cs="Times New Roman"/>
          <w:color w:val="auto"/>
          <w:sz w:val="24"/>
          <w:szCs w:val="24"/>
          <w:lang w:val="fr-FR" w:eastAsia="en-US"/>
        </w:rPr>
        <w:t xml:space="preserve"> de développement en milieu</w:t>
      </w:r>
      <w:r w:rsidR="006952A8" w:rsidRPr="00353203">
        <w:rPr>
          <w:rFonts w:ascii="Times New Roman" w:hAnsi="Times New Roman" w:cs="Times New Roman"/>
          <w:color w:val="auto"/>
          <w:sz w:val="24"/>
          <w:szCs w:val="24"/>
          <w:lang w:val="fr-FR" w:eastAsia="en-US"/>
        </w:rPr>
        <w:t xml:space="preserve"> urbain</w:t>
      </w:r>
      <w:r w:rsidRPr="00353203">
        <w:rPr>
          <w:rFonts w:ascii="Times New Roman" w:hAnsi="Times New Roman" w:cs="Times New Roman"/>
          <w:color w:val="auto"/>
          <w:sz w:val="24"/>
          <w:szCs w:val="24"/>
          <w:lang w:val="fr-FR" w:eastAsia="en-US"/>
        </w:rPr>
        <w:t xml:space="preserve">. La plupart des </w:t>
      </w:r>
      <w:r w:rsidR="00003DA2" w:rsidRPr="00353203">
        <w:rPr>
          <w:rFonts w:ascii="Times New Roman" w:hAnsi="Times New Roman" w:cs="Times New Roman"/>
          <w:color w:val="auto"/>
          <w:sz w:val="24"/>
          <w:szCs w:val="24"/>
          <w:lang w:val="fr-FR" w:eastAsia="en-US"/>
        </w:rPr>
        <w:t xml:space="preserve">subventions </w:t>
      </w:r>
      <w:r w:rsidR="006952A8" w:rsidRPr="00353203">
        <w:rPr>
          <w:rFonts w:ascii="Times New Roman" w:hAnsi="Times New Roman" w:cs="Times New Roman"/>
          <w:color w:val="auto"/>
          <w:sz w:val="24"/>
          <w:szCs w:val="24"/>
          <w:lang w:val="fr-FR" w:eastAsia="en-US"/>
        </w:rPr>
        <w:t xml:space="preserve">auront une durée de </w:t>
      </w:r>
      <w:r w:rsidRPr="00353203">
        <w:rPr>
          <w:rFonts w:ascii="Times New Roman" w:hAnsi="Times New Roman" w:cs="Times New Roman"/>
          <w:color w:val="auto"/>
          <w:sz w:val="24"/>
          <w:szCs w:val="24"/>
          <w:lang w:val="fr-FR" w:eastAsia="en-US"/>
        </w:rPr>
        <w:t xml:space="preserve">deux ans, </w:t>
      </w:r>
      <w:r w:rsidR="00353203" w:rsidRPr="00353203">
        <w:rPr>
          <w:rFonts w:ascii="Times New Roman" w:hAnsi="Times New Roman" w:cs="Times New Roman"/>
          <w:color w:val="auto"/>
          <w:sz w:val="24"/>
          <w:szCs w:val="24"/>
          <w:lang w:val="fr-FR" w:eastAsia="en-US"/>
        </w:rPr>
        <w:t>mais un délai d'un an est également acceptable</w:t>
      </w:r>
      <w:r w:rsidRPr="00353203">
        <w:rPr>
          <w:rFonts w:ascii="Times New Roman" w:hAnsi="Times New Roman" w:cs="Times New Roman"/>
          <w:color w:val="auto"/>
          <w:sz w:val="24"/>
          <w:szCs w:val="24"/>
          <w:lang w:val="fr-FR" w:eastAsia="en-US"/>
        </w:rPr>
        <w:t>.</w:t>
      </w:r>
    </w:p>
    <w:p w14:paraId="0F371B24" w14:textId="77777777" w:rsidR="00105477" w:rsidRPr="009954EC" w:rsidRDefault="00105477" w:rsidP="00105477">
      <w:pPr>
        <w:pStyle w:val="BodyA"/>
        <w:rPr>
          <w:rFonts w:ascii="Times New Roman" w:hAnsi="Times New Roman"/>
          <w:b/>
          <w:bCs/>
          <w:sz w:val="24"/>
          <w:highlight w:val="yellow"/>
          <w:lang w:val="fr-FR"/>
        </w:rPr>
      </w:pPr>
    </w:p>
    <w:p w14:paraId="5018E2AF" w14:textId="2F724ACB" w:rsidR="00105477" w:rsidRPr="00A51FD9" w:rsidRDefault="00105477" w:rsidP="00105477">
      <w:pPr>
        <w:pStyle w:val="BodyA"/>
        <w:rPr>
          <w:rFonts w:ascii="Times New Roman" w:hAnsi="Times New Roman"/>
          <w:b/>
          <w:bCs/>
          <w:sz w:val="24"/>
          <w:lang w:val="fr-FR"/>
        </w:rPr>
      </w:pPr>
      <w:r w:rsidRPr="00A51FD9">
        <w:rPr>
          <w:rFonts w:ascii="Times New Roman" w:hAnsi="Times New Roman"/>
          <w:b/>
          <w:bCs/>
          <w:sz w:val="24"/>
          <w:lang w:val="fr-FR"/>
        </w:rPr>
        <w:t xml:space="preserve">Les </w:t>
      </w:r>
      <w:r w:rsidR="00286B39" w:rsidRPr="00A51FD9">
        <w:rPr>
          <w:rFonts w:ascii="Times New Roman" w:hAnsi="Times New Roman"/>
          <w:b/>
          <w:bCs/>
          <w:sz w:val="24"/>
          <w:lang w:val="fr-FR"/>
        </w:rPr>
        <w:t>thème</w:t>
      </w:r>
      <w:r w:rsidRPr="00A51FD9">
        <w:rPr>
          <w:rFonts w:ascii="Times New Roman" w:hAnsi="Times New Roman"/>
          <w:b/>
          <w:bCs/>
          <w:sz w:val="24"/>
          <w:lang w:val="fr-FR"/>
        </w:rPr>
        <w:t>s</w:t>
      </w:r>
    </w:p>
    <w:p w14:paraId="65BD2CA9" w14:textId="5C4BE073" w:rsidR="00105477" w:rsidRPr="00A51FD9" w:rsidRDefault="00105477" w:rsidP="00105477">
      <w:pPr>
        <w:pStyle w:val="BodyA"/>
        <w:rPr>
          <w:rFonts w:ascii="Times New Roman" w:eastAsia="Times New Roman" w:hAnsi="Times New Roman" w:cs="Times New Roman"/>
          <w:sz w:val="24"/>
          <w:lang w:val="fr-FR"/>
        </w:rPr>
      </w:pPr>
      <w:r w:rsidRPr="00A51FD9">
        <w:rPr>
          <w:rFonts w:ascii="Times New Roman" w:eastAsia="Times New Roman" w:hAnsi="Times New Roman" w:cs="Times New Roman"/>
          <w:sz w:val="24"/>
          <w:lang w:val="fr-FR"/>
        </w:rPr>
        <w:t xml:space="preserve">Nous </w:t>
      </w:r>
      <w:r w:rsidR="00286B39" w:rsidRPr="00A51FD9">
        <w:rPr>
          <w:rFonts w:ascii="Times New Roman" w:eastAsia="Times New Roman" w:hAnsi="Times New Roman" w:cs="Times New Roman"/>
          <w:sz w:val="24"/>
          <w:lang w:val="fr-FR"/>
        </w:rPr>
        <w:t>recherchons d</w:t>
      </w:r>
      <w:r w:rsidRPr="00A51FD9">
        <w:rPr>
          <w:rFonts w:ascii="Times New Roman" w:eastAsia="Times New Roman" w:hAnsi="Times New Roman" w:cs="Times New Roman"/>
          <w:sz w:val="24"/>
          <w:lang w:val="fr-FR"/>
        </w:rPr>
        <w:t>es propositions</w:t>
      </w:r>
      <w:r w:rsidR="00D57F3D" w:rsidRPr="00A51FD9">
        <w:rPr>
          <w:rFonts w:ascii="Times New Roman" w:eastAsia="Times New Roman" w:hAnsi="Times New Roman" w:cs="Times New Roman"/>
          <w:sz w:val="24"/>
          <w:lang w:val="fr-FR"/>
        </w:rPr>
        <w:t xml:space="preserve"> innovantes</w:t>
      </w:r>
      <w:r w:rsidRPr="00A51FD9">
        <w:rPr>
          <w:rFonts w:ascii="Times New Roman" w:eastAsia="Times New Roman" w:hAnsi="Times New Roman" w:cs="Times New Roman"/>
          <w:sz w:val="24"/>
          <w:lang w:val="fr-FR"/>
        </w:rPr>
        <w:t xml:space="preserve"> </w:t>
      </w:r>
      <w:r w:rsidR="00812412" w:rsidRPr="00A51FD9">
        <w:rPr>
          <w:rFonts w:ascii="Times New Roman" w:eastAsia="Times New Roman" w:hAnsi="Times New Roman" w:cs="Times New Roman"/>
          <w:sz w:val="24"/>
          <w:lang w:val="fr-FR"/>
        </w:rPr>
        <w:t xml:space="preserve">qui </w:t>
      </w:r>
      <w:r w:rsidR="00D57F3D" w:rsidRPr="00A51FD9">
        <w:rPr>
          <w:rFonts w:ascii="Times New Roman" w:eastAsia="Times New Roman" w:hAnsi="Times New Roman" w:cs="Times New Roman"/>
          <w:sz w:val="24"/>
          <w:lang w:val="fr-FR"/>
        </w:rPr>
        <w:t>re</w:t>
      </w:r>
      <w:r w:rsidR="00812412" w:rsidRPr="00A51FD9">
        <w:rPr>
          <w:rFonts w:ascii="Times New Roman" w:eastAsia="Times New Roman" w:hAnsi="Times New Roman" w:cs="Times New Roman"/>
          <w:sz w:val="24"/>
          <w:lang w:val="fr-FR"/>
        </w:rPr>
        <w:t xml:space="preserve">lient </w:t>
      </w:r>
      <w:r w:rsidR="00D57F3D" w:rsidRPr="00A51FD9">
        <w:rPr>
          <w:rFonts w:ascii="Times New Roman" w:eastAsia="Times New Roman" w:hAnsi="Times New Roman" w:cs="Times New Roman"/>
          <w:sz w:val="24"/>
          <w:lang w:val="fr-FR"/>
        </w:rPr>
        <w:t xml:space="preserve">divers aspects du changement démographique, </w:t>
      </w:r>
      <w:r w:rsidR="00A51FD9" w:rsidRPr="00A51FD9">
        <w:rPr>
          <w:rFonts w:ascii="Times New Roman" w:eastAsia="Times New Roman" w:hAnsi="Times New Roman" w:cs="Times New Roman"/>
          <w:sz w:val="24"/>
          <w:lang w:val="fr-FR"/>
        </w:rPr>
        <w:t>de la fécondité, de</w:t>
      </w:r>
      <w:r w:rsidR="00D57F3D" w:rsidRPr="00A51FD9">
        <w:rPr>
          <w:rFonts w:ascii="Times New Roman" w:eastAsia="Times New Roman" w:hAnsi="Times New Roman" w:cs="Times New Roman"/>
          <w:sz w:val="24"/>
          <w:lang w:val="fr-FR"/>
        </w:rPr>
        <w:t xml:space="preserve"> </w:t>
      </w:r>
      <w:r w:rsidR="00286B39" w:rsidRPr="00A51FD9">
        <w:rPr>
          <w:rFonts w:ascii="Times New Roman" w:eastAsia="Times New Roman" w:hAnsi="Times New Roman" w:cs="Times New Roman"/>
          <w:sz w:val="24"/>
          <w:lang w:val="fr-FR"/>
        </w:rPr>
        <w:t xml:space="preserve">la planification familiale et </w:t>
      </w:r>
      <w:r w:rsidR="00A51FD9" w:rsidRPr="00A51FD9">
        <w:rPr>
          <w:rFonts w:ascii="Times New Roman" w:eastAsia="Times New Roman" w:hAnsi="Times New Roman" w:cs="Times New Roman"/>
          <w:sz w:val="24"/>
          <w:lang w:val="fr-FR"/>
        </w:rPr>
        <w:t>de la</w:t>
      </w:r>
      <w:r w:rsidRPr="00A51FD9">
        <w:rPr>
          <w:rFonts w:ascii="Times New Roman" w:eastAsia="Times New Roman" w:hAnsi="Times New Roman" w:cs="Times New Roman"/>
          <w:sz w:val="24"/>
          <w:lang w:val="fr-FR"/>
        </w:rPr>
        <w:t xml:space="preserve"> </w:t>
      </w:r>
      <w:r w:rsidR="00286B39" w:rsidRPr="00A51FD9">
        <w:rPr>
          <w:rFonts w:ascii="Times New Roman" w:eastAsia="Times New Roman" w:hAnsi="Times New Roman" w:cs="Times New Roman"/>
          <w:sz w:val="24"/>
          <w:lang w:val="fr-FR"/>
        </w:rPr>
        <w:t>santé reproductive</w:t>
      </w:r>
      <w:r w:rsidRPr="00A51FD9">
        <w:rPr>
          <w:rFonts w:ascii="Times New Roman" w:eastAsia="Times New Roman" w:hAnsi="Times New Roman" w:cs="Times New Roman"/>
          <w:sz w:val="24"/>
          <w:lang w:val="fr-FR"/>
        </w:rPr>
        <w:t xml:space="preserve"> </w:t>
      </w:r>
      <w:r w:rsidR="00812412" w:rsidRPr="00A51FD9">
        <w:rPr>
          <w:rFonts w:ascii="Times New Roman" w:eastAsia="Times New Roman" w:hAnsi="Times New Roman" w:cs="Times New Roman"/>
          <w:sz w:val="24"/>
          <w:lang w:val="fr-FR"/>
        </w:rPr>
        <w:t xml:space="preserve">au développement </w:t>
      </w:r>
      <w:r w:rsidR="00D0692C" w:rsidRPr="00A51FD9">
        <w:rPr>
          <w:rFonts w:ascii="Times New Roman" w:eastAsia="Times New Roman" w:hAnsi="Times New Roman" w:cs="Times New Roman"/>
          <w:sz w:val="24"/>
          <w:lang w:val="fr-FR"/>
        </w:rPr>
        <w:t xml:space="preserve">en milieu </w:t>
      </w:r>
      <w:r w:rsidRPr="00A51FD9">
        <w:rPr>
          <w:rFonts w:ascii="Times New Roman" w:eastAsia="Times New Roman" w:hAnsi="Times New Roman" w:cs="Times New Roman"/>
          <w:sz w:val="24"/>
          <w:lang w:val="fr-FR"/>
        </w:rPr>
        <w:t xml:space="preserve">urbain. </w:t>
      </w:r>
      <w:r w:rsidR="00286B39" w:rsidRPr="00A51FD9">
        <w:rPr>
          <w:rFonts w:ascii="Times New Roman" w:eastAsia="Times New Roman" w:hAnsi="Times New Roman" w:cs="Times New Roman"/>
          <w:sz w:val="24"/>
          <w:lang w:val="fr-FR"/>
        </w:rPr>
        <w:t>A titre indicatif</w:t>
      </w:r>
      <w:r w:rsidR="00003DA2" w:rsidRPr="00A51FD9">
        <w:rPr>
          <w:rFonts w:ascii="Times New Roman" w:eastAsia="Times New Roman" w:hAnsi="Times New Roman" w:cs="Times New Roman"/>
          <w:sz w:val="24"/>
          <w:lang w:val="fr-FR"/>
        </w:rPr>
        <w:t xml:space="preserve"> (mais non exhaustif)</w:t>
      </w:r>
      <w:r w:rsidR="00286B39" w:rsidRPr="00A51FD9">
        <w:rPr>
          <w:rFonts w:ascii="Times New Roman" w:eastAsia="Times New Roman" w:hAnsi="Times New Roman" w:cs="Times New Roman"/>
          <w:sz w:val="24"/>
          <w:lang w:val="fr-FR"/>
        </w:rPr>
        <w:t>,  les</w:t>
      </w:r>
      <w:r w:rsidRPr="00A51FD9">
        <w:rPr>
          <w:rFonts w:ascii="Times New Roman" w:eastAsia="Times New Roman" w:hAnsi="Times New Roman" w:cs="Times New Roman"/>
          <w:sz w:val="24"/>
          <w:lang w:val="fr-FR"/>
        </w:rPr>
        <w:t xml:space="preserve"> sujets de recherche </w:t>
      </w:r>
      <w:r w:rsidR="00286B39" w:rsidRPr="00A51FD9">
        <w:rPr>
          <w:rFonts w:ascii="Times New Roman" w:eastAsia="Times New Roman" w:hAnsi="Times New Roman" w:cs="Times New Roman"/>
          <w:sz w:val="24"/>
          <w:lang w:val="fr-FR"/>
        </w:rPr>
        <w:t>pourront par exemple porter sur les thèmes suivants</w:t>
      </w:r>
      <w:r w:rsidRPr="00A51FD9">
        <w:rPr>
          <w:rFonts w:ascii="Times New Roman" w:eastAsia="Times New Roman" w:hAnsi="Times New Roman" w:cs="Times New Roman"/>
          <w:sz w:val="24"/>
          <w:lang w:val="fr-FR"/>
        </w:rPr>
        <w:t>:</w:t>
      </w:r>
    </w:p>
    <w:p w14:paraId="25674E7A" w14:textId="77777777" w:rsidR="00105477" w:rsidRPr="00A51FD9" w:rsidRDefault="00105477" w:rsidP="00105477">
      <w:pPr>
        <w:pStyle w:val="BodyA"/>
        <w:ind w:left="720" w:hanging="436"/>
        <w:rPr>
          <w:rFonts w:ascii="Times New Roman" w:hAnsi="Times New Roman"/>
          <w:bCs/>
          <w:sz w:val="24"/>
          <w:lang w:val="fr-FR"/>
        </w:rPr>
      </w:pPr>
    </w:p>
    <w:p w14:paraId="63BCCCA4" w14:textId="37BB936F" w:rsidR="00105477" w:rsidRPr="009954EC" w:rsidRDefault="00105477" w:rsidP="00B61BE3">
      <w:pPr>
        <w:pStyle w:val="BodyA"/>
        <w:rPr>
          <w:rFonts w:ascii="Times New Roman" w:hAnsi="Times New Roman"/>
          <w:bCs/>
          <w:sz w:val="24"/>
          <w:highlight w:val="yellow"/>
          <w:lang w:val="fr-FR"/>
        </w:rPr>
      </w:pPr>
    </w:p>
    <w:p w14:paraId="00BDDDE0" w14:textId="77777777" w:rsidR="00CA3DC6" w:rsidRPr="009954EC" w:rsidRDefault="00CA3DC6" w:rsidP="00CA3DC6">
      <w:pPr>
        <w:pStyle w:val="BodyA"/>
        <w:ind w:left="720"/>
        <w:rPr>
          <w:rFonts w:ascii="Times New Roman" w:hAnsi="Times New Roman"/>
          <w:bCs/>
          <w:sz w:val="24"/>
          <w:highlight w:val="yellow"/>
          <w:lang w:val="fr-FR"/>
        </w:rPr>
      </w:pPr>
    </w:p>
    <w:p w14:paraId="5D039E8C" w14:textId="3213D561" w:rsidR="00105477" w:rsidRPr="00A51A02" w:rsidRDefault="00812412" w:rsidP="007377C6">
      <w:pPr>
        <w:pStyle w:val="BodyA"/>
        <w:rPr>
          <w:rFonts w:ascii="Times New Roman" w:hAnsi="Times New Roman"/>
          <w:bCs/>
          <w:sz w:val="24"/>
          <w:lang w:val="fr-FR"/>
        </w:rPr>
      </w:pPr>
      <w:r w:rsidRPr="00A51A02">
        <w:rPr>
          <w:rFonts w:ascii="Times New Roman" w:hAnsi="Times New Roman"/>
          <w:bCs/>
          <w:sz w:val="24"/>
          <w:lang w:val="fr-FR"/>
        </w:rPr>
        <w:t>a</w:t>
      </w:r>
      <w:r w:rsidR="00105477" w:rsidRPr="00A51A02">
        <w:rPr>
          <w:rFonts w:ascii="Times New Roman" w:hAnsi="Times New Roman"/>
          <w:bCs/>
          <w:sz w:val="24"/>
          <w:lang w:val="fr-FR"/>
        </w:rPr>
        <w:t>. Conséquences de la croissance de la population urbaine</w:t>
      </w:r>
    </w:p>
    <w:p w14:paraId="6EE63B12" w14:textId="4F3741C8" w:rsidR="00105477" w:rsidRPr="00A51A02" w:rsidRDefault="00105477" w:rsidP="007377C6">
      <w:pPr>
        <w:pStyle w:val="BodyA"/>
        <w:numPr>
          <w:ilvl w:val="0"/>
          <w:numId w:val="11"/>
        </w:numPr>
        <w:rPr>
          <w:rFonts w:ascii="Times New Roman" w:hAnsi="Times New Roman"/>
          <w:bCs/>
          <w:color w:val="auto"/>
          <w:sz w:val="24"/>
          <w:lang w:val="fr-FR"/>
        </w:rPr>
      </w:pPr>
      <w:r w:rsidRPr="00A51A02">
        <w:rPr>
          <w:rFonts w:ascii="Times New Roman" w:hAnsi="Times New Roman"/>
          <w:bCs/>
          <w:color w:val="auto"/>
          <w:sz w:val="24"/>
          <w:lang w:val="fr-FR"/>
        </w:rPr>
        <w:lastRenderedPageBreak/>
        <w:t xml:space="preserve">Incidences </w:t>
      </w:r>
      <w:r w:rsidR="00051694" w:rsidRPr="00A51A02">
        <w:rPr>
          <w:rFonts w:ascii="Times New Roman" w:hAnsi="Times New Roman"/>
          <w:bCs/>
          <w:color w:val="auto"/>
          <w:sz w:val="24"/>
          <w:lang w:val="fr-FR"/>
        </w:rPr>
        <w:t xml:space="preserve">sur le plan </w:t>
      </w:r>
      <w:r w:rsidRPr="00A51A02">
        <w:rPr>
          <w:rFonts w:ascii="Times New Roman" w:hAnsi="Times New Roman"/>
          <w:bCs/>
          <w:color w:val="auto"/>
          <w:sz w:val="24"/>
          <w:lang w:val="fr-FR"/>
        </w:rPr>
        <w:t>fiscal</w:t>
      </w:r>
      <w:r w:rsidR="00051694" w:rsidRPr="00A51A02">
        <w:rPr>
          <w:rFonts w:ascii="Times New Roman" w:hAnsi="Times New Roman"/>
          <w:bCs/>
          <w:color w:val="auto"/>
          <w:sz w:val="24"/>
          <w:lang w:val="fr-FR"/>
        </w:rPr>
        <w:t xml:space="preserve"> ; </w:t>
      </w:r>
      <w:r w:rsidR="00C40D78" w:rsidRPr="00A51A02">
        <w:rPr>
          <w:rFonts w:ascii="Times New Roman" w:hAnsi="Times New Roman"/>
          <w:bCs/>
          <w:color w:val="auto"/>
          <w:sz w:val="24"/>
          <w:lang w:val="fr-FR"/>
        </w:rPr>
        <w:t xml:space="preserve"> Comment</w:t>
      </w:r>
      <w:r w:rsidRPr="00A51A02">
        <w:rPr>
          <w:rFonts w:ascii="Times New Roman" w:hAnsi="Times New Roman"/>
          <w:bCs/>
          <w:color w:val="auto"/>
          <w:sz w:val="24"/>
          <w:lang w:val="fr-FR"/>
        </w:rPr>
        <w:t xml:space="preserve"> l</w:t>
      </w:r>
      <w:r w:rsidR="00C40D78" w:rsidRPr="00A51A02">
        <w:rPr>
          <w:rFonts w:ascii="Times New Roman" w:hAnsi="Times New Roman"/>
          <w:bCs/>
          <w:color w:val="auto"/>
          <w:sz w:val="24"/>
          <w:lang w:val="fr-FR"/>
        </w:rPr>
        <w:t>a</w:t>
      </w:r>
      <w:r w:rsidRPr="00A51A02">
        <w:rPr>
          <w:rFonts w:ascii="Times New Roman" w:hAnsi="Times New Roman"/>
          <w:bCs/>
          <w:color w:val="auto"/>
          <w:sz w:val="24"/>
          <w:lang w:val="fr-FR"/>
        </w:rPr>
        <w:t xml:space="preserve"> réduction</w:t>
      </w:r>
      <w:r w:rsidR="00C40D78" w:rsidRPr="00A51A02">
        <w:rPr>
          <w:rFonts w:ascii="Times New Roman" w:hAnsi="Times New Roman"/>
          <w:bCs/>
          <w:color w:val="auto"/>
          <w:sz w:val="24"/>
          <w:lang w:val="fr-FR"/>
        </w:rPr>
        <w:t xml:space="preserve"> </w:t>
      </w:r>
      <w:r w:rsidRPr="00A51A02">
        <w:rPr>
          <w:rFonts w:ascii="Times New Roman" w:hAnsi="Times New Roman"/>
          <w:bCs/>
          <w:color w:val="auto"/>
          <w:sz w:val="24"/>
          <w:lang w:val="fr-FR"/>
        </w:rPr>
        <w:t xml:space="preserve">des grossesses non désirées </w:t>
      </w:r>
      <w:r w:rsidR="00C40D78" w:rsidRPr="00A51A02">
        <w:rPr>
          <w:rFonts w:ascii="Times New Roman" w:hAnsi="Times New Roman"/>
          <w:bCs/>
          <w:color w:val="auto"/>
          <w:sz w:val="24"/>
          <w:lang w:val="fr-FR"/>
        </w:rPr>
        <w:t>ou</w:t>
      </w:r>
      <w:r w:rsidRPr="00A51A02">
        <w:rPr>
          <w:rFonts w:ascii="Times New Roman" w:hAnsi="Times New Roman"/>
          <w:bCs/>
          <w:color w:val="auto"/>
          <w:sz w:val="24"/>
          <w:lang w:val="fr-FR"/>
        </w:rPr>
        <w:t xml:space="preserve"> </w:t>
      </w:r>
      <w:r w:rsidR="000D5BE0" w:rsidRPr="00A51A02">
        <w:rPr>
          <w:rFonts w:ascii="Times New Roman" w:hAnsi="Times New Roman"/>
          <w:bCs/>
          <w:color w:val="auto"/>
          <w:sz w:val="24"/>
          <w:lang w:val="fr-FR"/>
        </w:rPr>
        <w:t>non planifiées</w:t>
      </w:r>
      <w:r w:rsidR="00C40D78" w:rsidRPr="00A51A02">
        <w:rPr>
          <w:rFonts w:ascii="Times New Roman" w:hAnsi="Times New Roman"/>
          <w:bCs/>
          <w:color w:val="auto"/>
          <w:sz w:val="24"/>
          <w:lang w:val="fr-FR"/>
        </w:rPr>
        <w:t xml:space="preserve"> pourraient </w:t>
      </w:r>
      <w:r w:rsidRPr="00A51A02">
        <w:rPr>
          <w:rFonts w:ascii="Times New Roman" w:hAnsi="Times New Roman"/>
          <w:bCs/>
          <w:color w:val="auto"/>
          <w:sz w:val="24"/>
          <w:lang w:val="fr-FR"/>
        </w:rPr>
        <w:t xml:space="preserve">réduire </w:t>
      </w:r>
      <w:r w:rsidR="00051694" w:rsidRPr="00A51A02">
        <w:rPr>
          <w:rFonts w:ascii="Times New Roman" w:hAnsi="Times New Roman"/>
          <w:bCs/>
          <w:color w:val="auto"/>
          <w:sz w:val="24"/>
          <w:lang w:val="fr-FR"/>
        </w:rPr>
        <w:t xml:space="preserve">à long terme </w:t>
      </w:r>
      <w:r w:rsidRPr="00A51A02">
        <w:rPr>
          <w:rFonts w:ascii="Times New Roman" w:hAnsi="Times New Roman"/>
          <w:bCs/>
          <w:color w:val="auto"/>
          <w:sz w:val="24"/>
          <w:lang w:val="fr-FR"/>
        </w:rPr>
        <w:t xml:space="preserve">les </w:t>
      </w:r>
      <w:r w:rsidR="00C40D78" w:rsidRPr="00A51A02">
        <w:rPr>
          <w:rFonts w:ascii="Times New Roman" w:hAnsi="Times New Roman"/>
          <w:bCs/>
          <w:color w:val="auto"/>
          <w:sz w:val="24"/>
          <w:lang w:val="fr-FR"/>
        </w:rPr>
        <w:t>coûts</w:t>
      </w:r>
      <w:r w:rsidRPr="00A51A02">
        <w:rPr>
          <w:rFonts w:ascii="Times New Roman" w:hAnsi="Times New Roman"/>
          <w:bCs/>
          <w:color w:val="auto"/>
          <w:sz w:val="24"/>
          <w:lang w:val="fr-FR"/>
        </w:rPr>
        <w:t xml:space="preserve"> pour les budgets </w:t>
      </w:r>
      <w:r w:rsidR="00812412" w:rsidRPr="00A51A02">
        <w:rPr>
          <w:rFonts w:ascii="Times New Roman" w:hAnsi="Times New Roman"/>
          <w:bCs/>
          <w:color w:val="auto"/>
          <w:sz w:val="24"/>
          <w:lang w:val="fr-FR"/>
        </w:rPr>
        <w:t xml:space="preserve">urbains </w:t>
      </w:r>
      <w:r w:rsidRPr="00A51A02">
        <w:rPr>
          <w:rFonts w:ascii="Times New Roman" w:hAnsi="Times New Roman"/>
          <w:bCs/>
          <w:color w:val="auto"/>
          <w:sz w:val="24"/>
          <w:lang w:val="fr-FR"/>
        </w:rPr>
        <w:t>gouvernementaux</w:t>
      </w:r>
      <w:r w:rsidR="00B8285C" w:rsidRPr="00A51A02">
        <w:rPr>
          <w:rFonts w:ascii="Times New Roman" w:hAnsi="Times New Roman"/>
          <w:bCs/>
          <w:color w:val="auto"/>
          <w:sz w:val="24"/>
          <w:lang w:val="fr-FR"/>
        </w:rPr>
        <w:t>.</w:t>
      </w:r>
    </w:p>
    <w:p w14:paraId="1175160E" w14:textId="37DE68A9" w:rsidR="00105477" w:rsidRPr="00A51A02" w:rsidRDefault="00105477" w:rsidP="007377C6">
      <w:pPr>
        <w:pStyle w:val="BodyA"/>
        <w:numPr>
          <w:ilvl w:val="0"/>
          <w:numId w:val="11"/>
        </w:numPr>
        <w:rPr>
          <w:rFonts w:ascii="Times New Roman" w:hAnsi="Times New Roman"/>
          <w:bCs/>
          <w:color w:val="auto"/>
          <w:sz w:val="24"/>
          <w:lang w:val="fr-FR"/>
        </w:rPr>
      </w:pPr>
      <w:r w:rsidRPr="00A51A02">
        <w:rPr>
          <w:rFonts w:ascii="Times New Roman" w:hAnsi="Times New Roman"/>
          <w:bCs/>
          <w:color w:val="auto"/>
          <w:sz w:val="24"/>
          <w:lang w:val="fr-FR"/>
        </w:rPr>
        <w:t xml:space="preserve">Modélisation de l'impact de la croissance de la population urbaine sur la pauvreté, </w:t>
      </w:r>
      <w:r w:rsidR="006A23E2" w:rsidRPr="00A51A02">
        <w:rPr>
          <w:rFonts w:ascii="Times New Roman" w:hAnsi="Times New Roman" w:cs="Times New Roman"/>
          <w:color w:val="auto"/>
          <w:sz w:val="24"/>
          <w:szCs w:val="24"/>
          <w:lang w:val="fr-FR"/>
        </w:rPr>
        <w:t xml:space="preserve">l'emploi, la sécurité alimentaire, </w:t>
      </w:r>
      <w:r w:rsidRPr="00A51A02">
        <w:rPr>
          <w:rFonts w:ascii="Times New Roman" w:hAnsi="Times New Roman"/>
          <w:bCs/>
          <w:color w:val="auto"/>
          <w:sz w:val="24"/>
          <w:lang w:val="fr-FR"/>
        </w:rPr>
        <w:t xml:space="preserve">l'éducation, </w:t>
      </w:r>
      <w:r w:rsidR="00713A24" w:rsidRPr="00A51A02">
        <w:rPr>
          <w:rFonts w:ascii="Times New Roman" w:hAnsi="Times New Roman"/>
          <w:bCs/>
          <w:color w:val="auto"/>
          <w:sz w:val="24"/>
          <w:lang w:val="fr-FR"/>
        </w:rPr>
        <w:t xml:space="preserve">les </w:t>
      </w:r>
      <w:r w:rsidRPr="00A51A02">
        <w:rPr>
          <w:rFonts w:ascii="Times New Roman" w:hAnsi="Times New Roman"/>
          <w:bCs/>
          <w:color w:val="auto"/>
          <w:sz w:val="24"/>
          <w:lang w:val="fr-FR"/>
        </w:rPr>
        <w:t>infrastructure</w:t>
      </w:r>
      <w:r w:rsidR="00713A24" w:rsidRPr="00A51A02">
        <w:rPr>
          <w:rFonts w:ascii="Times New Roman" w:hAnsi="Times New Roman"/>
          <w:bCs/>
          <w:color w:val="auto"/>
          <w:sz w:val="24"/>
          <w:lang w:val="fr-FR"/>
        </w:rPr>
        <w:t>s</w:t>
      </w:r>
      <w:r w:rsidRPr="00A51A02">
        <w:rPr>
          <w:rFonts w:ascii="Times New Roman" w:hAnsi="Times New Roman"/>
          <w:bCs/>
          <w:color w:val="auto"/>
          <w:sz w:val="24"/>
          <w:lang w:val="fr-FR"/>
        </w:rPr>
        <w:t xml:space="preserve"> e</w:t>
      </w:r>
      <w:r w:rsidR="007B4540" w:rsidRPr="00A51A02">
        <w:rPr>
          <w:rFonts w:ascii="Times New Roman" w:hAnsi="Times New Roman"/>
          <w:bCs/>
          <w:color w:val="auto"/>
          <w:sz w:val="24"/>
          <w:lang w:val="fr-FR"/>
        </w:rPr>
        <w:t>t d'autres secteurs pertinents pour le développement.</w:t>
      </w:r>
    </w:p>
    <w:p w14:paraId="53DBDBF2" w14:textId="3DEDABBA" w:rsidR="00105477" w:rsidRPr="00A51A02" w:rsidRDefault="00812412" w:rsidP="007377C6">
      <w:pPr>
        <w:pStyle w:val="BodyA"/>
        <w:rPr>
          <w:rFonts w:ascii="Times New Roman" w:hAnsi="Times New Roman"/>
          <w:bCs/>
          <w:color w:val="auto"/>
          <w:sz w:val="24"/>
          <w:lang w:val="fr-FR"/>
        </w:rPr>
      </w:pPr>
      <w:r w:rsidRPr="00A51A02">
        <w:rPr>
          <w:rFonts w:ascii="Times New Roman" w:hAnsi="Times New Roman"/>
          <w:bCs/>
          <w:color w:val="auto"/>
          <w:sz w:val="24"/>
          <w:lang w:val="fr-FR"/>
        </w:rPr>
        <w:t>b</w:t>
      </w:r>
      <w:r w:rsidR="00105477" w:rsidRPr="00A51A02">
        <w:rPr>
          <w:rFonts w:ascii="Times New Roman" w:hAnsi="Times New Roman"/>
          <w:bCs/>
          <w:color w:val="auto"/>
          <w:sz w:val="24"/>
          <w:lang w:val="fr-FR"/>
        </w:rPr>
        <w:t xml:space="preserve">. Conséquences de la </w:t>
      </w:r>
      <w:r w:rsidR="007B4540" w:rsidRPr="00A51A02">
        <w:rPr>
          <w:rFonts w:ascii="Times New Roman" w:hAnsi="Times New Roman"/>
          <w:bCs/>
          <w:color w:val="auto"/>
          <w:sz w:val="24"/>
          <w:lang w:val="fr-FR"/>
        </w:rPr>
        <w:t>fécondité</w:t>
      </w:r>
      <w:r w:rsidR="00105477" w:rsidRPr="00A51A02">
        <w:rPr>
          <w:rFonts w:ascii="Times New Roman" w:hAnsi="Times New Roman"/>
          <w:bCs/>
          <w:color w:val="auto"/>
          <w:sz w:val="24"/>
          <w:lang w:val="fr-FR"/>
        </w:rPr>
        <w:t xml:space="preserve"> </w:t>
      </w:r>
      <w:r w:rsidR="007B4540" w:rsidRPr="00A51A02">
        <w:rPr>
          <w:rFonts w:ascii="Times New Roman" w:hAnsi="Times New Roman"/>
          <w:bCs/>
          <w:color w:val="auto"/>
          <w:sz w:val="24"/>
          <w:lang w:val="fr-FR"/>
        </w:rPr>
        <w:t>sur</w:t>
      </w:r>
      <w:r w:rsidR="00105477" w:rsidRPr="00A51A02">
        <w:rPr>
          <w:rFonts w:ascii="Times New Roman" w:hAnsi="Times New Roman"/>
          <w:bCs/>
          <w:color w:val="auto"/>
          <w:sz w:val="24"/>
          <w:lang w:val="fr-FR"/>
        </w:rPr>
        <w:t xml:space="preserve"> le bien-être d</w:t>
      </w:r>
      <w:r w:rsidR="007B4540" w:rsidRPr="00A51A02">
        <w:rPr>
          <w:rFonts w:ascii="Times New Roman" w:hAnsi="Times New Roman"/>
          <w:bCs/>
          <w:color w:val="auto"/>
          <w:sz w:val="24"/>
          <w:lang w:val="fr-FR"/>
        </w:rPr>
        <w:t>es</w:t>
      </w:r>
      <w:r w:rsidR="00105477" w:rsidRPr="00A51A02">
        <w:rPr>
          <w:rFonts w:ascii="Times New Roman" w:hAnsi="Times New Roman"/>
          <w:bCs/>
          <w:color w:val="auto"/>
          <w:sz w:val="24"/>
          <w:lang w:val="fr-FR"/>
        </w:rPr>
        <w:t xml:space="preserve"> ménage</w:t>
      </w:r>
      <w:r w:rsidR="007B4540" w:rsidRPr="00A51A02">
        <w:rPr>
          <w:rFonts w:ascii="Times New Roman" w:hAnsi="Times New Roman"/>
          <w:bCs/>
          <w:color w:val="auto"/>
          <w:sz w:val="24"/>
          <w:lang w:val="fr-FR"/>
        </w:rPr>
        <w:t>s</w:t>
      </w:r>
      <w:r w:rsidRPr="00A51A02">
        <w:rPr>
          <w:rFonts w:ascii="Times New Roman" w:hAnsi="Times New Roman"/>
          <w:bCs/>
          <w:color w:val="auto"/>
          <w:sz w:val="24"/>
          <w:lang w:val="fr-FR"/>
        </w:rPr>
        <w:t xml:space="preserve"> urbains</w:t>
      </w:r>
    </w:p>
    <w:p w14:paraId="3491A9FB" w14:textId="160ABCB2" w:rsidR="00105477" w:rsidRPr="00A51A02" w:rsidRDefault="00105477" w:rsidP="007377C6">
      <w:pPr>
        <w:pStyle w:val="BodyA"/>
        <w:numPr>
          <w:ilvl w:val="0"/>
          <w:numId w:val="11"/>
        </w:numPr>
        <w:rPr>
          <w:rFonts w:ascii="Times New Roman" w:hAnsi="Times New Roman"/>
          <w:bCs/>
          <w:color w:val="auto"/>
          <w:sz w:val="24"/>
          <w:lang w:val="fr-FR"/>
        </w:rPr>
      </w:pPr>
      <w:r w:rsidRPr="00A51A02">
        <w:rPr>
          <w:rFonts w:ascii="Times New Roman" w:hAnsi="Times New Roman"/>
          <w:bCs/>
          <w:color w:val="auto"/>
          <w:sz w:val="24"/>
          <w:lang w:val="fr-FR"/>
        </w:rPr>
        <w:t xml:space="preserve">Liens entre </w:t>
      </w:r>
      <w:r w:rsidR="004B7008" w:rsidRPr="00A51A02">
        <w:rPr>
          <w:rFonts w:ascii="Times New Roman" w:hAnsi="Times New Roman"/>
          <w:bCs/>
          <w:color w:val="auto"/>
          <w:sz w:val="24"/>
          <w:lang w:val="fr-FR"/>
        </w:rPr>
        <w:t>nombre</w:t>
      </w:r>
      <w:r w:rsidRPr="00A51A02">
        <w:rPr>
          <w:rFonts w:ascii="Times New Roman" w:hAnsi="Times New Roman"/>
          <w:bCs/>
          <w:color w:val="auto"/>
          <w:sz w:val="24"/>
          <w:lang w:val="fr-FR"/>
        </w:rPr>
        <w:t xml:space="preserve"> et calendrier des </w:t>
      </w:r>
      <w:r w:rsidR="004B7008" w:rsidRPr="00A51A02">
        <w:rPr>
          <w:rFonts w:ascii="Times New Roman" w:hAnsi="Times New Roman"/>
          <w:bCs/>
          <w:color w:val="auto"/>
          <w:sz w:val="24"/>
          <w:lang w:val="fr-FR"/>
        </w:rPr>
        <w:t>naissances</w:t>
      </w:r>
      <w:r w:rsidRPr="00A51A02">
        <w:rPr>
          <w:rFonts w:ascii="Times New Roman" w:hAnsi="Times New Roman"/>
          <w:bCs/>
          <w:color w:val="auto"/>
          <w:sz w:val="24"/>
          <w:lang w:val="fr-FR"/>
        </w:rPr>
        <w:t xml:space="preserve"> </w:t>
      </w:r>
      <w:r w:rsidR="004B7008" w:rsidRPr="00A51A02">
        <w:rPr>
          <w:rFonts w:ascii="Times New Roman" w:hAnsi="Times New Roman"/>
          <w:bCs/>
          <w:color w:val="auto"/>
          <w:sz w:val="24"/>
          <w:lang w:val="fr-FR"/>
        </w:rPr>
        <w:t>et</w:t>
      </w:r>
      <w:r w:rsidRPr="00A51A02">
        <w:rPr>
          <w:rFonts w:ascii="Times New Roman" w:hAnsi="Times New Roman"/>
          <w:bCs/>
          <w:color w:val="auto"/>
          <w:sz w:val="24"/>
          <w:lang w:val="fr-FR"/>
        </w:rPr>
        <w:t xml:space="preserve"> </w:t>
      </w:r>
      <w:r w:rsidR="004B7008" w:rsidRPr="00A51A02">
        <w:rPr>
          <w:rFonts w:ascii="Times New Roman" w:hAnsi="Times New Roman"/>
          <w:bCs/>
          <w:color w:val="auto"/>
          <w:sz w:val="24"/>
          <w:lang w:val="fr-FR"/>
        </w:rPr>
        <w:t>l’</w:t>
      </w:r>
      <w:r w:rsidRPr="00A51A02">
        <w:rPr>
          <w:rFonts w:ascii="Times New Roman" w:hAnsi="Times New Roman"/>
          <w:bCs/>
          <w:color w:val="auto"/>
          <w:sz w:val="24"/>
          <w:lang w:val="fr-FR"/>
        </w:rPr>
        <w:t>éducation, la nutrition, etc.</w:t>
      </w:r>
      <w:r w:rsidR="004B7008" w:rsidRPr="00A51A02">
        <w:rPr>
          <w:rFonts w:ascii="Times New Roman" w:hAnsi="Times New Roman"/>
          <w:bCs/>
          <w:color w:val="auto"/>
          <w:sz w:val="24"/>
          <w:lang w:val="fr-FR"/>
        </w:rPr>
        <w:t xml:space="preserve"> des enfants</w:t>
      </w:r>
      <w:r w:rsidR="00812412" w:rsidRPr="00A51A02">
        <w:rPr>
          <w:rFonts w:ascii="Times New Roman" w:hAnsi="Times New Roman"/>
          <w:bCs/>
          <w:color w:val="auto"/>
          <w:sz w:val="24"/>
          <w:lang w:val="fr-FR"/>
        </w:rPr>
        <w:t xml:space="preserve"> en milieu urbain</w:t>
      </w:r>
      <w:r w:rsidR="004B7008" w:rsidRPr="00A51A02">
        <w:rPr>
          <w:rFonts w:ascii="Times New Roman" w:hAnsi="Times New Roman"/>
          <w:bCs/>
          <w:color w:val="auto"/>
          <w:sz w:val="24"/>
          <w:lang w:val="fr-FR"/>
        </w:rPr>
        <w:t>.</w:t>
      </w:r>
    </w:p>
    <w:p w14:paraId="5332DE92" w14:textId="663ADB59" w:rsidR="00105477" w:rsidRPr="00A51A02" w:rsidRDefault="003757B0" w:rsidP="007377C6">
      <w:pPr>
        <w:pStyle w:val="BodyA"/>
        <w:numPr>
          <w:ilvl w:val="0"/>
          <w:numId w:val="11"/>
        </w:numPr>
        <w:rPr>
          <w:rFonts w:ascii="Times New Roman" w:hAnsi="Times New Roman"/>
          <w:bCs/>
          <w:color w:val="auto"/>
          <w:sz w:val="24"/>
          <w:lang w:val="fr-FR"/>
        </w:rPr>
      </w:pPr>
      <w:r w:rsidRPr="00A51A02">
        <w:rPr>
          <w:rFonts w:ascii="Times New Roman" w:hAnsi="Times New Roman"/>
          <w:bCs/>
          <w:color w:val="auto"/>
          <w:sz w:val="24"/>
          <w:lang w:val="fr-FR"/>
        </w:rPr>
        <w:t>Conséquences</w:t>
      </w:r>
      <w:r w:rsidR="00105477" w:rsidRPr="00A51A02">
        <w:rPr>
          <w:rFonts w:ascii="Times New Roman" w:hAnsi="Times New Roman"/>
          <w:bCs/>
          <w:color w:val="auto"/>
          <w:sz w:val="24"/>
          <w:lang w:val="fr-FR"/>
        </w:rPr>
        <w:t xml:space="preserve"> de la maternité </w:t>
      </w:r>
      <w:r w:rsidR="004B7008" w:rsidRPr="00A51A02">
        <w:rPr>
          <w:rFonts w:ascii="Times New Roman" w:hAnsi="Times New Roman"/>
          <w:bCs/>
          <w:color w:val="auto"/>
          <w:sz w:val="24"/>
          <w:lang w:val="fr-FR"/>
        </w:rPr>
        <w:t>sur</w:t>
      </w:r>
      <w:r w:rsidR="00105477" w:rsidRPr="00A51A02">
        <w:rPr>
          <w:rFonts w:ascii="Times New Roman" w:hAnsi="Times New Roman"/>
          <w:bCs/>
          <w:color w:val="auto"/>
          <w:sz w:val="24"/>
          <w:lang w:val="fr-FR"/>
        </w:rPr>
        <w:t xml:space="preserve"> l'emploi de la mère, l'épargne </w:t>
      </w:r>
      <w:r w:rsidR="004B7008" w:rsidRPr="00A51A02">
        <w:rPr>
          <w:rFonts w:ascii="Times New Roman" w:hAnsi="Times New Roman"/>
          <w:bCs/>
          <w:color w:val="auto"/>
          <w:sz w:val="24"/>
          <w:lang w:val="fr-FR"/>
        </w:rPr>
        <w:t>du</w:t>
      </w:r>
      <w:r w:rsidR="00105477" w:rsidRPr="00A51A02">
        <w:rPr>
          <w:rFonts w:ascii="Times New Roman" w:hAnsi="Times New Roman"/>
          <w:bCs/>
          <w:color w:val="auto"/>
          <w:sz w:val="24"/>
          <w:lang w:val="fr-FR"/>
        </w:rPr>
        <w:t xml:space="preserve"> ménage, etc.</w:t>
      </w:r>
    </w:p>
    <w:p w14:paraId="7AFDD13A" w14:textId="77777777" w:rsidR="006A23E2" w:rsidRPr="00A51A02" w:rsidRDefault="006A23E2" w:rsidP="006A23E2">
      <w:pPr>
        <w:pStyle w:val="BodyA"/>
        <w:ind w:left="720"/>
        <w:rPr>
          <w:rFonts w:ascii="Times New Roman" w:hAnsi="Times New Roman"/>
          <w:bCs/>
          <w:color w:val="auto"/>
          <w:sz w:val="24"/>
          <w:lang w:val="fr-FR"/>
        </w:rPr>
      </w:pPr>
    </w:p>
    <w:p w14:paraId="29F4B1C9" w14:textId="36EE1225" w:rsidR="006A23E2" w:rsidRPr="00A51A02" w:rsidRDefault="00812412" w:rsidP="006A23E2">
      <w:pPr>
        <w:rPr>
          <w:lang w:val="fr-FR"/>
        </w:rPr>
      </w:pPr>
      <w:r w:rsidRPr="00A51A02">
        <w:rPr>
          <w:bCs/>
          <w:lang w:val="fr-FR"/>
        </w:rPr>
        <w:t>c</w:t>
      </w:r>
      <w:r w:rsidR="00105477" w:rsidRPr="00A51A02">
        <w:rPr>
          <w:bCs/>
          <w:lang w:val="fr-FR"/>
        </w:rPr>
        <w:t xml:space="preserve">. </w:t>
      </w:r>
      <w:r w:rsidR="006A23E2" w:rsidRPr="00A51A02">
        <w:rPr>
          <w:lang w:val="fr-FR"/>
        </w:rPr>
        <w:t>Meilleure compréhension des différences intra-urbaines de fécondité et de PF</w:t>
      </w:r>
    </w:p>
    <w:p w14:paraId="2B552FAE" w14:textId="0FE16A71" w:rsidR="006A23E2" w:rsidRPr="00A51A02" w:rsidRDefault="006A23E2" w:rsidP="00A51A02">
      <w:pPr>
        <w:pStyle w:val="BodyA"/>
        <w:numPr>
          <w:ilvl w:val="0"/>
          <w:numId w:val="11"/>
        </w:numPr>
        <w:rPr>
          <w:rFonts w:ascii="Times New Roman" w:hAnsi="Times New Roman"/>
          <w:bCs/>
          <w:color w:val="auto"/>
          <w:sz w:val="24"/>
          <w:lang w:val="fr-FR"/>
        </w:rPr>
      </w:pPr>
      <w:r w:rsidRPr="00A51A02">
        <w:rPr>
          <w:rFonts w:ascii="Times New Roman" w:hAnsi="Times New Roman"/>
          <w:bCs/>
          <w:color w:val="auto"/>
          <w:sz w:val="24"/>
          <w:lang w:val="fr-FR"/>
        </w:rPr>
        <w:t>Où le besoin de meilleurs services de PF est-il le plus grand ?</w:t>
      </w:r>
    </w:p>
    <w:p w14:paraId="7E1300DF" w14:textId="57767AF3" w:rsidR="006A23E2" w:rsidRPr="00A51A02" w:rsidRDefault="006A23E2" w:rsidP="00A51A02">
      <w:pPr>
        <w:pStyle w:val="BodyA"/>
        <w:numPr>
          <w:ilvl w:val="0"/>
          <w:numId w:val="11"/>
        </w:numPr>
        <w:rPr>
          <w:rFonts w:ascii="Times New Roman" w:hAnsi="Times New Roman"/>
          <w:bCs/>
          <w:color w:val="auto"/>
          <w:sz w:val="24"/>
          <w:lang w:val="fr-FR"/>
        </w:rPr>
      </w:pPr>
      <w:r w:rsidRPr="00A51A02">
        <w:rPr>
          <w:rFonts w:ascii="Times New Roman" w:hAnsi="Times New Roman"/>
          <w:bCs/>
          <w:color w:val="auto"/>
          <w:sz w:val="24"/>
          <w:lang w:val="fr-FR"/>
        </w:rPr>
        <w:t>Quelles sont les influences des individus, des foyers et des contextes sur la fécondité et le comportement de PF ?</w:t>
      </w:r>
    </w:p>
    <w:p w14:paraId="3A1562F9" w14:textId="79B8E571" w:rsidR="006A23E2" w:rsidRPr="00A51A02" w:rsidRDefault="006A23E2" w:rsidP="00A51A02">
      <w:pPr>
        <w:pStyle w:val="BodyA"/>
        <w:numPr>
          <w:ilvl w:val="0"/>
          <w:numId w:val="11"/>
        </w:numPr>
        <w:rPr>
          <w:rFonts w:ascii="Times New Roman" w:hAnsi="Times New Roman"/>
          <w:bCs/>
          <w:sz w:val="24"/>
          <w:lang w:val="fr-FR"/>
        </w:rPr>
      </w:pPr>
      <w:r w:rsidRPr="00A51A02">
        <w:rPr>
          <w:rFonts w:ascii="Times New Roman" w:hAnsi="Times New Roman"/>
          <w:bCs/>
          <w:color w:val="auto"/>
          <w:sz w:val="24"/>
          <w:lang w:val="fr-FR"/>
        </w:rPr>
        <w:t xml:space="preserve">Que faudrait-il pour supprimer </w:t>
      </w:r>
      <w:r w:rsidRPr="00A51A02">
        <w:rPr>
          <w:rFonts w:ascii="Times New Roman" w:hAnsi="Times New Roman"/>
          <w:bCs/>
          <w:sz w:val="24"/>
          <w:lang w:val="fr-FR"/>
        </w:rPr>
        <w:t>les inégalités et peut-on identifier des solutions innovantes ?</w:t>
      </w:r>
    </w:p>
    <w:p w14:paraId="7E83BD49" w14:textId="77777777" w:rsidR="006A23E2" w:rsidRPr="00A51A02" w:rsidRDefault="006A23E2" w:rsidP="007377C6">
      <w:pPr>
        <w:pStyle w:val="BodyA"/>
        <w:rPr>
          <w:rFonts w:ascii="Times New Roman" w:hAnsi="Times New Roman"/>
          <w:bCs/>
          <w:sz w:val="24"/>
          <w:lang w:val="fr-FR"/>
        </w:rPr>
      </w:pPr>
    </w:p>
    <w:p w14:paraId="6CAEF160" w14:textId="04C3435A" w:rsidR="00105477" w:rsidRPr="00A51A02" w:rsidRDefault="006A23E2" w:rsidP="007377C6">
      <w:pPr>
        <w:pStyle w:val="BodyA"/>
        <w:rPr>
          <w:rFonts w:ascii="Times New Roman" w:hAnsi="Times New Roman"/>
          <w:bCs/>
          <w:sz w:val="24"/>
          <w:lang w:val="fr-FR"/>
        </w:rPr>
      </w:pPr>
      <w:r w:rsidRPr="00A51A02">
        <w:rPr>
          <w:rFonts w:ascii="Times New Roman" w:hAnsi="Times New Roman"/>
          <w:bCs/>
          <w:sz w:val="24"/>
          <w:lang w:val="fr-FR"/>
        </w:rPr>
        <w:t xml:space="preserve">d. </w:t>
      </w:r>
      <w:r w:rsidR="00105477" w:rsidRPr="00A51A02">
        <w:rPr>
          <w:rFonts w:ascii="Times New Roman" w:hAnsi="Times New Roman"/>
          <w:bCs/>
          <w:sz w:val="24"/>
          <w:lang w:val="fr-FR"/>
        </w:rPr>
        <w:t>Mise en œuvre et politique</w:t>
      </w:r>
      <w:r w:rsidR="00F536A8" w:rsidRPr="00A51A02">
        <w:rPr>
          <w:rFonts w:ascii="Times New Roman" w:hAnsi="Times New Roman"/>
          <w:bCs/>
          <w:sz w:val="24"/>
          <w:lang w:val="fr-FR"/>
        </w:rPr>
        <w:t>s</w:t>
      </w:r>
    </w:p>
    <w:p w14:paraId="50170B5C" w14:textId="0C68F70A" w:rsidR="00105477" w:rsidRPr="00A51A02" w:rsidRDefault="00105477" w:rsidP="007377C6">
      <w:pPr>
        <w:pStyle w:val="BodyA"/>
        <w:numPr>
          <w:ilvl w:val="0"/>
          <w:numId w:val="11"/>
        </w:numPr>
        <w:rPr>
          <w:rFonts w:ascii="Times New Roman" w:hAnsi="Times New Roman"/>
          <w:bCs/>
          <w:i/>
          <w:sz w:val="24"/>
          <w:lang w:val="fr-FR"/>
        </w:rPr>
      </w:pPr>
      <w:r w:rsidRPr="00A51A02">
        <w:rPr>
          <w:rFonts w:ascii="Times New Roman" w:hAnsi="Times New Roman"/>
          <w:bCs/>
          <w:sz w:val="24"/>
          <w:lang w:val="fr-FR"/>
        </w:rPr>
        <w:t xml:space="preserve">Comment la société civile peut avoir un impact sur les programmes et les politiques de planification familiale en milieu urbain </w:t>
      </w:r>
      <w:r w:rsidR="00F536A8" w:rsidRPr="00A51A02">
        <w:rPr>
          <w:rFonts w:ascii="Times New Roman" w:hAnsi="Times New Roman"/>
          <w:bCs/>
          <w:sz w:val="24"/>
          <w:lang w:val="fr-FR"/>
        </w:rPr>
        <w:t>–</w:t>
      </w:r>
      <w:r w:rsidRPr="00A51A02">
        <w:rPr>
          <w:rFonts w:ascii="Times New Roman" w:hAnsi="Times New Roman"/>
          <w:bCs/>
          <w:sz w:val="24"/>
          <w:lang w:val="fr-FR"/>
        </w:rPr>
        <w:t xml:space="preserve"> </w:t>
      </w:r>
      <w:r w:rsidRPr="00A51A02">
        <w:rPr>
          <w:rFonts w:ascii="Times New Roman" w:hAnsi="Times New Roman"/>
          <w:bCs/>
          <w:i/>
          <w:sz w:val="24"/>
          <w:lang w:val="fr-FR"/>
        </w:rPr>
        <w:t>par ex</w:t>
      </w:r>
      <w:r w:rsidR="00F536A8" w:rsidRPr="00A51A02">
        <w:rPr>
          <w:rFonts w:ascii="Times New Roman" w:hAnsi="Times New Roman"/>
          <w:bCs/>
          <w:i/>
          <w:sz w:val="24"/>
          <w:lang w:val="fr-FR"/>
        </w:rPr>
        <w:t xml:space="preserve">. en </w:t>
      </w:r>
      <w:r w:rsidRPr="00A51A02">
        <w:rPr>
          <w:rFonts w:ascii="Times New Roman" w:hAnsi="Times New Roman"/>
          <w:bCs/>
          <w:i/>
          <w:sz w:val="24"/>
          <w:lang w:val="fr-FR"/>
        </w:rPr>
        <w:t>combina</w:t>
      </w:r>
      <w:r w:rsidR="00F536A8" w:rsidRPr="00A51A02">
        <w:rPr>
          <w:rFonts w:ascii="Times New Roman" w:hAnsi="Times New Roman"/>
          <w:bCs/>
          <w:i/>
          <w:sz w:val="24"/>
          <w:lang w:val="fr-FR"/>
        </w:rPr>
        <w:t>nt</w:t>
      </w:r>
      <w:r w:rsidRPr="00A51A02">
        <w:rPr>
          <w:rFonts w:ascii="Times New Roman" w:hAnsi="Times New Roman"/>
          <w:bCs/>
          <w:i/>
          <w:sz w:val="24"/>
          <w:lang w:val="fr-FR"/>
        </w:rPr>
        <w:t xml:space="preserve"> analyse quantitative d'un</w:t>
      </w:r>
      <w:r w:rsidR="000D5BE0" w:rsidRPr="00A51A02">
        <w:rPr>
          <w:rFonts w:ascii="Times New Roman" w:hAnsi="Times New Roman"/>
          <w:bCs/>
          <w:i/>
          <w:sz w:val="24"/>
          <w:lang w:val="fr-FR"/>
        </w:rPr>
        <w:t xml:space="preserve"> ensemble de données d'ONG et </w:t>
      </w:r>
      <w:r w:rsidRPr="00A51A02">
        <w:rPr>
          <w:rFonts w:ascii="Times New Roman" w:hAnsi="Times New Roman"/>
          <w:bCs/>
          <w:i/>
          <w:sz w:val="24"/>
          <w:lang w:val="fr-FR"/>
        </w:rPr>
        <w:t>entretiens qualitatifs sur l'influence des politiques</w:t>
      </w:r>
      <w:r w:rsidR="00F536A8" w:rsidRPr="00A51A02">
        <w:rPr>
          <w:rFonts w:ascii="Times New Roman" w:hAnsi="Times New Roman"/>
          <w:bCs/>
          <w:i/>
          <w:sz w:val="24"/>
          <w:lang w:val="fr-FR"/>
        </w:rPr>
        <w:t>.</w:t>
      </w:r>
    </w:p>
    <w:p w14:paraId="00D0E5AA" w14:textId="1C77071A" w:rsidR="00105477" w:rsidRPr="00A51A02" w:rsidRDefault="00105477" w:rsidP="007377C6">
      <w:pPr>
        <w:pStyle w:val="BodyA"/>
        <w:numPr>
          <w:ilvl w:val="0"/>
          <w:numId w:val="11"/>
        </w:numPr>
        <w:rPr>
          <w:rFonts w:ascii="Times New Roman" w:hAnsi="Times New Roman"/>
          <w:bCs/>
          <w:i/>
          <w:sz w:val="24"/>
          <w:lang w:val="fr-FR"/>
        </w:rPr>
      </w:pPr>
      <w:r w:rsidRPr="00A51A02">
        <w:rPr>
          <w:rFonts w:ascii="Times New Roman" w:hAnsi="Times New Roman"/>
          <w:bCs/>
          <w:sz w:val="24"/>
          <w:lang w:val="fr-FR"/>
        </w:rPr>
        <w:t xml:space="preserve">Comment les responsables gouvernementaux peuvent </w:t>
      </w:r>
      <w:r w:rsidR="0090484F" w:rsidRPr="00A51A02">
        <w:rPr>
          <w:rFonts w:ascii="Times New Roman" w:hAnsi="Times New Roman"/>
          <w:bCs/>
          <w:sz w:val="24"/>
          <w:lang w:val="fr-FR"/>
        </w:rPr>
        <w:t>avoir un impact</w:t>
      </w:r>
      <w:r w:rsidRPr="00A51A02">
        <w:rPr>
          <w:rFonts w:ascii="Times New Roman" w:hAnsi="Times New Roman"/>
          <w:bCs/>
          <w:sz w:val="24"/>
          <w:lang w:val="fr-FR"/>
        </w:rPr>
        <w:t xml:space="preserve"> sur la PF </w:t>
      </w:r>
      <w:r w:rsidR="00F536A8" w:rsidRPr="00A51A02">
        <w:rPr>
          <w:rFonts w:ascii="Times New Roman" w:hAnsi="Times New Roman"/>
          <w:bCs/>
          <w:sz w:val="24"/>
          <w:lang w:val="fr-FR"/>
        </w:rPr>
        <w:t xml:space="preserve">en milieu urbain  – </w:t>
      </w:r>
      <w:r w:rsidR="00F536A8" w:rsidRPr="00A51A02">
        <w:rPr>
          <w:rFonts w:ascii="Times New Roman" w:hAnsi="Times New Roman"/>
          <w:bCs/>
          <w:i/>
          <w:sz w:val="24"/>
          <w:lang w:val="fr-FR"/>
        </w:rPr>
        <w:t>par ex. l’</w:t>
      </w:r>
      <w:r w:rsidRPr="00A51A02">
        <w:rPr>
          <w:rFonts w:ascii="Times New Roman" w:hAnsi="Times New Roman"/>
          <w:bCs/>
          <w:i/>
          <w:sz w:val="24"/>
          <w:lang w:val="fr-FR"/>
        </w:rPr>
        <w:t xml:space="preserve">étude d'une ville où des initiatives de PF sont en cours dans le cadre du projet </w:t>
      </w:r>
      <w:r w:rsidR="00F536A8" w:rsidRPr="00A51A02">
        <w:rPr>
          <w:rFonts w:ascii="Times New Roman" w:hAnsi="Times New Roman"/>
          <w:bCs/>
          <w:i/>
          <w:sz w:val="24"/>
          <w:lang w:val="fr-FR"/>
        </w:rPr>
        <w:t>« </w:t>
      </w:r>
      <w:r w:rsidRPr="00A51A02">
        <w:rPr>
          <w:rFonts w:ascii="Times New Roman" w:hAnsi="Times New Roman"/>
          <w:bCs/>
          <w:i/>
          <w:sz w:val="24"/>
          <w:lang w:val="fr-FR"/>
        </w:rPr>
        <w:t>The Challenge Initiative (TCI)</w:t>
      </w:r>
      <w:r w:rsidR="00F536A8" w:rsidRPr="00A51A02">
        <w:rPr>
          <w:rFonts w:ascii="Times New Roman" w:hAnsi="Times New Roman"/>
          <w:bCs/>
          <w:i/>
          <w:sz w:val="24"/>
          <w:lang w:val="fr-FR"/>
        </w:rPr>
        <w:t> »</w:t>
      </w:r>
      <w:r w:rsidR="003757B0" w:rsidRPr="00A51A02">
        <w:rPr>
          <w:rFonts w:ascii="Times New Roman" w:hAnsi="Times New Roman"/>
          <w:bCs/>
          <w:i/>
          <w:sz w:val="24"/>
          <w:lang w:val="fr-FR"/>
        </w:rPr>
        <w:t xml:space="preserve"> avec des questions spécifiques.</w:t>
      </w:r>
    </w:p>
    <w:p w14:paraId="783D3D8A" w14:textId="1D583036" w:rsidR="00F207E5" w:rsidRPr="00A51A02" w:rsidRDefault="00105477" w:rsidP="007377C6">
      <w:pPr>
        <w:pStyle w:val="BodyA"/>
        <w:numPr>
          <w:ilvl w:val="0"/>
          <w:numId w:val="11"/>
        </w:numPr>
        <w:rPr>
          <w:rFonts w:ascii="Times New Roman" w:hAnsi="Times New Roman"/>
          <w:bCs/>
          <w:i/>
          <w:sz w:val="24"/>
          <w:lang w:val="fr-FR"/>
        </w:rPr>
      </w:pPr>
      <w:r w:rsidRPr="00A51A02">
        <w:rPr>
          <w:rFonts w:ascii="Times New Roman" w:hAnsi="Times New Roman"/>
          <w:bCs/>
          <w:sz w:val="24"/>
          <w:lang w:val="fr-FR"/>
        </w:rPr>
        <w:t>Cartographie</w:t>
      </w:r>
      <w:r w:rsidR="00F536A8" w:rsidRPr="00A51A02">
        <w:rPr>
          <w:rFonts w:ascii="Times New Roman" w:hAnsi="Times New Roman"/>
          <w:bCs/>
          <w:sz w:val="24"/>
          <w:lang w:val="fr-FR"/>
        </w:rPr>
        <w:t xml:space="preserve"> de</w:t>
      </w:r>
      <w:r w:rsidRPr="00A51A02">
        <w:rPr>
          <w:rFonts w:ascii="Times New Roman" w:hAnsi="Times New Roman"/>
          <w:bCs/>
          <w:sz w:val="24"/>
          <w:lang w:val="fr-FR"/>
        </w:rPr>
        <w:t xml:space="preserve"> la responsabilité des organes locaux urbains </w:t>
      </w:r>
      <w:r w:rsidR="00792326" w:rsidRPr="00A51A02">
        <w:rPr>
          <w:rFonts w:ascii="Times New Roman" w:hAnsi="Times New Roman"/>
          <w:bCs/>
          <w:sz w:val="24"/>
          <w:lang w:val="fr-FR"/>
        </w:rPr>
        <w:t>en fonction de la</w:t>
      </w:r>
      <w:r w:rsidRPr="00A51A02">
        <w:rPr>
          <w:rFonts w:ascii="Times New Roman" w:hAnsi="Times New Roman"/>
          <w:bCs/>
          <w:sz w:val="24"/>
          <w:lang w:val="fr-FR"/>
        </w:rPr>
        <w:t xml:space="preserve"> taille des villes</w:t>
      </w:r>
      <w:r w:rsidR="0099709F" w:rsidRPr="00A51A02">
        <w:rPr>
          <w:rFonts w:ascii="Times New Roman" w:hAnsi="Times New Roman"/>
          <w:bCs/>
          <w:sz w:val="24"/>
          <w:lang w:val="fr-FR"/>
        </w:rPr>
        <w:t xml:space="preserve"> </w:t>
      </w:r>
      <w:r w:rsidR="00F536A8" w:rsidRPr="00A51A02">
        <w:rPr>
          <w:rFonts w:ascii="Times New Roman" w:hAnsi="Times New Roman"/>
          <w:bCs/>
          <w:sz w:val="24"/>
          <w:lang w:val="fr-FR"/>
        </w:rPr>
        <w:t xml:space="preserve">– </w:t>
      </w:r>
      <w:r w:rsidR="00F536A8" w:rsidRPr="00A51A02">
        <w:rPr>
          <w:rFonts w:ascii="Times New Roman" w:hAnsi="Times New Roman"/>
          <w:bCs/>
          <w:i/>
          <w:sz w:val="24"/>
          <w:lang w:val="fr-FR"/>
        </w:rPr>
        <w:t>par ex.</w:t>
      </w:r>
      <w:r w:rsidRPr="00A51A02">
        <w:rPr>
          <w:rFonts w:ascii="Times New Roman" w:hAnsi="Times New Roman"/>
          <w:bCs/>
          <w:sz w:val="24"/>
          <w:lang w:val="fr-FR"/>
        </w:rPr>
        <w:t xml:space="preserve"> </w:t>
      </w:r>
      <w:r w:rsidRPr="00A51A02">
        <w:rPr>
          <w:rFonts w:ascii="Times New Roman" w:hAnsi="Times New Roman"/>
          <w:bCs/>
          <w:i/>
          <w:sz w:val="24"/>
          <w:lang w:val="fr-FR"/>
        </w:rPr>
        <w:t xml:space="preserve">si la PF figure en tant que priorité dans les documents </w:t>
      </w:r>
      <w:r w:rsidR="00F536A8" w:rsidRPr="00A51A02">
        <w:rPr>
          <w:rFonts w:ascii="Times New Roman" w:hAnsi="Times New Roman"/>
          <w:bCs/>
          <w:i/>
          <w:sz w:val="24"/>
          <w:lang w:val="fr-FR"/>
        </w:rPr>
        <w:t xml:space="preserve">officiels relatifs aux </w:t>
      </w:r>
      <w:r w:rsidRPr="00A51A02">
        <w:rPr>
          <w:rFonts w:ascii="Times New Roman" w:hAnsi="Times New Roman"/>
          <w:bCs/>
          <w:i/>
          <w:sz w:val="24"/>
          <w:lang w:val="fr-FR"/>
        </w:rPr>
        <w:t>politiques</w:t>
      </w:r>
      <w:r w:rsidR="00F536A8" w:rsidRPr="00A51A02">
        <w:rPr>
          <w:rFonts w:ascii="Times New Roman" w:hAnsi="Times New Roman"/>
          <w:bCs/>
          <w:i/>
          <w:sz w:val="24"/>
          <w:lang w:val="fr-FR"/>
        </w:rPr>
        <w:t xml:space="preserve"> </w:t>
      </w:r>
      <w:r w:rsidR="0090484F" w:rsidRPr="00A51A02">
        <w:rPr>
          <w:rFonts w:ascii="Times New Roman" w:hAnsi="Times New Roman"/>
          <w:bCs/>
          <w:i/>
          <w:sz w:val="24"/>
          <w:lang w:val="fr-FR"/>
        </w:rPr>
        <w:t xml:space="preserve">urbaines </w:t>
      </w:r>
      <w:r w:rsidRPr="00A51A02">
        <w:rPr>
          <w:rFonts w:ascii="Times New Roman" w:hAnsi="Times New Roman"/>
          <w:bCs/>
          <w:i/>
          <w:sz w:val="24"/>
          <w:lang w:val="fr-FR"/>
        </w:rPr>
        <w:t xml:space="preserve">et les budgets </w:t>
      </w:r>
      <w:r w:rsidR="00F536A8" w:rsidRPr="00A51A02">
        <w:rPr>
          <w:rFonts w:ascii="Times New Roman" w:hAnsi="Times New Roman"/>
          <w:bCs/>
          <w:i/>
          <w:sz w:val="24"/>
          <w:lang w:val="fr-FR"/>
        </w:rPr>
        <w:t xml:space="preserve">alloués </w:t>
      </w:r>
      <w:r w:rsidRPr="00A51A02">
        <w:rPr>
          <w:rFonts w:ascii="Times New Roman" w:hAnsi="Times New Roman"/>
          <w:bCs/>
          <w:i/>
          <w:sz w:val="24"/>
          <w:lang w:val="fr-FR"/>
        </w:rPr>
        <w:t>pour la planification familiale</w:t>
      </w:r>
      <w:r w:rsidR="00F536A8" w:rsidRPr="00A51A02">
        <w:rPr>
          <w:rFonts w:ascii="Times New Roman" w:hAnsi="Times New Roman"/>
          <w:bCs/>
          <w:i/>
          <w:sz w:val="24"/>
          <w:lang w:val="fr-FR"/>
        </w:rPr>
        <w:t>.</w:t>
      </w:r>
    </w:p>
    <w:p w14:paraId="5AA2D660" w14:textId="77777777" w:rsidR="00105477" w:rsidRPr="00C73B9D" w:rsidRDefault="00105477" w:rsidP="00105477">
      <w:pPr>
        <w:pStyle w:val="BodyA"/>
        <w:ind w:left="720" w:hanging="436"/>
        <w:rPr>
          <w:rFonts w:ascii="Times New Roman" w:eastAsia="Times New Roman" w:hAnsi="Times New Roman" w:cs="Times New Roman"/>
          <w:sz w:val="24"/>
          <w:lang w:val="fr-FR"/>
        </w:rPr>
      </w:pPr>
    </w:p>
    <w:p w14:paraId="78C94071" w14:textId="77777777" w:rsidR="00105477" w:rsidRPr="00C73B9D" w:rsidRDefault="00105477" w:rsidP="00105477">
      <w:pPr>
        <w:pStyle w:val="BodyA"/>
        <w:rPr>
          <w:rFonts w:ascii="Times New Roman" w:hAnsi="Times New Roman"/>
          <w:b/>
          <w:sz w:val="24"/>
          <w:lang w:val="fr-FR"/>
        </w:rPr>
      </w:pPr>
      <w:r w:rsidRPr="00C73B9D">
        <w:rPr>
          <w:rFonts w:ascii="Times New Roman" w:hAnsi="Times New Roman"/>
          <w:b/>
          <w:sz w:val="24"/>
          <w:lang w:val="fr-FR"/>
        </w:rPr>
        <w:t>Les données</w:t>
      </w:r>
    </w:p>
    <w:p w14:paraId="5BBA298F" w14:textId="0E478B0B" w:rsidR="00105477" w:rsidRPr="00C73B9D" w:rsidRDefault="00105477" w:rsidP="00105477">
      <w:pPr>
        <w:pStyle w:val="BodyA"/>
        <w:rPr>
          <w:rFonts w:ascii="Times New Roman" w:hAnsi="Times New Roman"/>
          <w:sz w:val="24"/>
          <w:lang w:val="fr-FR"/>
        </w:rPr>
      </w:pPr>
      <w:r w:rsidRPr="00C73B9D">
        <w:rPr>
          <w:rFonts w:ascii="Times New Roman" w:hAnsi="Times New Roman"/>
          <w:sz w:val="24"/>
          <w:lang w:val="fr-FR"/>
        </w:rPr>
        <w:t>a. Analyse de données secondaires</w:t>
      </w:r>
    </w:p>
    <w:p w14:paraId="7587363C" w14:textId="016EB468" w:rsidR="008B1AF2" w:rsidRPr="00C73B9D" w:rsidRDefault="00C73B9D" w:rsidP="008B1AF2">
      <w:pPr>
        <w:pStyle w:val="BodyA"/>
        <w:ind w:left="284"/>
        <w:rPr>
          <w:rFonts w:ascii="Times New Roman" w:hAnsi="Times New Roman"/>
          <w:sz w:val="24"/>
          <w:lang w:val="fr-FR"/>
        </w:rPr>
      </w:pPr>
      <w:r w:rsidRPr="00C73B9D">
        <w:rPr>
          <w:rFonts w:ascii="Times New Roman" w:hAnsi="Times New Roman"/>
          <w:sz w:val="24"/>
          <w:lang w:val="fr-FR"/>
        </w:rPr>
        <w:t>La plupart des</w:t>
      </w:r>
      <w:r w:rsidR="00105477" w:rsidRPr="00C73B9D">
        <w:rPr>
          <w:rFonts w:ascii="Times New Roman" w:hAnsi="Times New Roman"/>
          <w:sz w:val="24"/>
          <w:lang w:val="fr-FR"/>
        </w:rPr>
        <w:t xml:space="preserve"> propositions utiliseront </w:t>
      </w:r>
      <w:r w:rsidR="00C26DFF" w:rsidRPr="00C73B9D">
        <w:rPr>
          <w:rFonts w:ascii="Times New Roman" w:hAnsi="Times New Roman"/>
          <w:sz w:val="24"/>
          <w:lang w:val="fr-FR"/>
        </w:rPr>
        <w:t xml:space="preserve">sans doute </w:t>
      </w:r>
      <w:r w:rsidR="00730A1F" w:rsidRPr="00C73B9D">
        <w:rPr>
          <w:rFonts w:ascii="Times New Roman" w:hAnsi="Times New Roman"/>
          <w:sz w:val="24"/>
          <w:lang w:val="fr-FR"/>
        </w:rPr>
        <w:t>d</w:t>
      </w:r>
      <w:r w:rsidR="00105477" w:rsidRPr="00C73B9D">
        <w:rPr>
          <w:rFonts w:ascii="Times New Roman" w:hAnsi="Times New Roman"/>
          <w:sz w:val="24"/>
          <w:lang w:val="fr-FR"/>
        </w:rPr>
        <w:t xml:space="preserve">es </w:t>
      </w:r>
      <w:r w:rsidR="00730A1F" w:rsidRPr="00C73B9D">
        <w:rPr>
          <w:rFonts w:ascii="Times New Roman" w:hAnsi="Times New Roman"/>
          <w:sz w:val="24"/>
          <w:lang w:val="fr-FR"/>
        </w:rPr>
        <w:t>analyses secondaires d’</w:t>
      </w:r>
      <w:r w:rsidR="00105477" w:rsidRPr="00C73B9D">
        <w:rPr>
          <w:rFonts w:ascii="Times New Roman" w:hAnsi="Times New Roman"/>
          <w:sz w:val="24"/>
          <w:lang w:val="fr-FR"/>
        </w:rPr>
        <w:t xml:space="preserve">ensembles de données </w:t>
      </w:r>
      <w:r w:rsidR="00730A1F" w:rsidRPr="00C73B9D">
        <w:rPr>
          <w:rFonts w:ascii="Times New Roman" w:hAnsi="Times New Roman"/>
          <w:sz w:val="24"/>
          <w:lang w:val="fr-FR"/>
        </w:rPr>
        <w:t xml:space="preserve">déjà </w:t>
      </w:r>
      <w:r w:rsidR="00105477" w:rsidRPr="00C73B9D">
        <w:rPr>
          <w:rFonts w:ascii="Times New Roman" w:hAnsi="Times New Roman"/>
          <w:sz w:val="24"/>
          <w:lang w:val="fr-FR"/>
        </w:rPr>
        <w:t xml:space="preserve">disponibles pour traiter </w:t>
      </w:r>
      <w:r w:rsidR="00730A1F" w:rsidRPr="00C73B9D">
        <w:rPr>
          <w:rFonts w:ascii="Times New Roman" w:hAnsi="Times New Roman"/>
          <w:sz w:val="24"/>
          <w:lang w:val="fr-FR"/>
        </w:rPr>
        <w:t>de ces</w:t>
      </w:r>
      <w:r w:rsidR="00105477" w:rsidRPr="00C73B9D">
        <w:rPr>
          <w:rFonts w:ascii="Times New Roman" w:hAnsi="Times New Roman"/>
          <w:sz w:val="24"/>
          <w:lang w:val="fr-FR"/>
        </w:rPr>
        <w:t xml:space="preserve"> sujets. Les sources de données possibles comprennent les enquêtes démographiques et de santé </w:t>
      </w:r>
      <w:r w:rsidR="00730A1F" w:rsidRPr="00C73B9D">
        <w:rPr>
          <w:rFonts w:ascii="Times New Roman" w:hAnsi="Times New Roman"/>
          <w:sz w:val="24"/>
          <w:lang w:val="fr-FR"/>
        </w:rPr>
        <w:t xml:space="preserve">(EDS) </w:t>
      </w:r>
      <w:r w:rsidR="00105477" w:rsidRPr="00C73B9D">
        <w:rPr>
          <w:rFonts w:ascii="Times New Roman" w:hAnsi="Times New Roman"/>
          <w:sz w:val="24"/>
          <w:lang w:val="fr-FR"/>
        </w:rPr>
        <w:t xml:space="preserve">et les enquêtes MICS de l'Unicef, mais nous encourageons les </w:t>
      </w:r>
      <w:r w:rsidR="005F502B" w:rsidRPr="00C73B9D">
        <w:rPr>
          <w:rFonts w:ascii="Times New Roman" w:hAnsi="Times New Roman"/>
          <w:sz w:val="24"/>
          <w:lang w:val="fr-FR"/>
        </w:rPr>
        <w:t xml:space="preserve">lauréats </w:t>
      </w:r>
      <w:r w:rsidR="00105477" w:rsidRPr="00C73B9D">
        <w:rPr>
          <w:rFonts w:ascii="Times New Roman" w:hAnsi="Times New Roman"/>
          <w:sz w:val="24"/>
          <w:lang w:val="fr-FR"/>
        </w:rPr>
        <w:t xml:space="preserve">à aller au-delà de ces ressources pour envisager </w:t>
      </w:r>
      <w:r w:rsidR="00730A1F" w:rsidRPr="00C73B9D">
        <w:rPr>
          <w:rFonts w:ascii="Times New Roman" w:hAnsi="Times New Roman"/>
          <w:sz w:val="24"/>
          <w:lang w:val="fr-FR"/>
        </w:rPr>
        <w:t xml:space="preserve">aussi des </w:t>
      </w:r>
      <w:hyperlink r:id="rId8" w:history="1">
        <w:r w:rsidR="00730A1F" w:rsidRPr="00C73B9D">
          <w:rPr>
            <w:rStyle w:val="Lienhypertexte"/>
            <w:rFonts w:ascii="Times New Roman" w:eastAsia="Times New Roman" w:hAnsi="Times New Roman" w:cs="Times New Roman"/>
            <w:color w:val="0000FF"/>
            <w:sz w:val="24"/>
            <w:u w:val="none"/>
            <w:lang w:val="fr-FR"/>
          </w:rPr>
          <w:t>enquêtes MLE</w:t>
        </w:r>
      </w:hyperlink>
      <w:r w:rsidR="00666BA8" w:rsidRPr="00C73B9D">
        <w:rPr>
          <w:rFonts w:ascii="Times New Roman" w:hAnsi="Times New Roman"/>
          <w:sz w:val="24"/>
          <w:lang w:val="fr-FR"/>
        </w:rPr>
        <w:t xml:space="preserve">, </w:t>
      </w:r>
      <w:r w:rsidR="00105477" w:rsidRPr="00C73B9D">
        <w:rPr>
          <w:rFonts w:ascii="Times New Roman" w:hAnsi="Times New Roman"/>
          <w:sz w:val="24"/>
          <w:lang w:val="fr-FR"/>
        </w:rPr>
        <w:t xml:space="preserve">des recensements, des enquêtes sur </w:t>
      </w:r>
      <w:r w:rsidR="00730A1F" w:rsidRPr="00C73B9D">
        <w:rPr>
          <w:rFonts w:ascii="Times New Roman" w:hAnsi="Times New Roman"/>
          <w:sz w:val="24"/>
          <w:lang w:val="fr-FR"/>
        </w:rPr>
        <w:t>l’emploi ou l’économie, des</w:t>
      </w:r>
      <w:r w:rsidR="00105477" w:rsidRPr="00C73B9D">
        <w:rPr>
          <w:rFonts w:ascii="Times New Roman" w:hAnsi="Times New Roman"/>
          <w:sz w:val="24"/>
          <w:lang w:val="fr-FR"/>
        </w:rPr>
        <w:t xml:space="preserve"> ensembles de données longitudinales avec couverture urbaine</w:t>
      </w:r>
      <w:r w:rsidR="00730A1F" w:rsidRPr="00C73B9D">
        <w:rPr>
          <w:rFonts w:ascii="Times New Roman" w:hAnsi="Times New Roman"/>
          <w:sz w:val="24"/>
          <w:lang w:val="fr-FR"/>
        </w:rPr>
        <w:t> ;</w:t>
      </w:r>
      <w:r w:rsidR="00105477" w:rsidRPr="00C73B9D">
        <w:rPr>
          <w:rFonts w:ascii="Times New Roman" w:hAnsi="Times New Roman"/>
          <w:sz w:val="24"/>
          <w:lang w:val="fr-FR"/>
        </w:rPr>
        <w:t xml:space="preserve"> </w:t>
      </w:r>
      <w:r w:rsidR="00730A1F" w:rsidRPr="00C73B9D">
        <w:rPr>
          <w:rFonts w:ascii="Times New Roman" w:hAnsi="Times New Roman"/>
          <w:sz w:val="24"/>
          <w:lang w:val="fr-FR"/>
        </w:rPr>
        <w:t>d</w:t>
      </w:r>
      <w:r w:rsidR="00105477" w:rsidRPr="00C73B9D">
        <w:rPr>
          <w:rFonts w:ascii="Times New Roman" w:hAnsi="Times New Roman"/>
          <w:sz w:val="24"/>
          <w:lang w:val="fr-FR"/>
        </w:rPr>
        <w:t>es sites</w:t>
      </w:r>
      <w:r w:rsidRPr="00C73B9D">
        <w:rPr>
          <w:rFonts w:ascii="Times New Roman" w:hAnsi="Times New Roman"/>
          <w:sz w:val="24"/>
          <w:lang w:val="fr-FR"/>
        </w:rPr>
        <w:t xml:space="preserve"> urbains</w:t>
      </w:r>
      <w:r w:rsidR="00105477" w:rsidRPr="00C73B9D">
        <w:rPr>
          <w:rFonts w:ascii="Times New Roman" w:hAnsi="Times New Roman"/>
          <w:sz w:val="24"/>
          <w:lang w:val="fr-FR"/>
        </w:rPr>
        <w:t xml:space="preserve"> de surveillance démographique</w:t>
      </w:r>
      <w:r w:rsidR="00730A1F" w:rsidRPr="00C73B9D">
        <w:rPr>
          <w:rFonts w:ascii="Times New Roman" w:hAnsi="Times New Roman"/>
          <w:sz w:val="24"/>
          <w:lang w:val="fr-FR"/>
        </w:rPr>
        <w:t> </w:t>
      </w:r>
      <w:r w:rsidR="00105477" w:rsidRPr="00C73B9D">
        <w:rPr>
          <w:rFonts w:ascii="Times New Roman" w:hAnsi="Times New Roman"/>
          <w:sz w:val="24"/>
          <w:lang w:val="fr-FR"/>
        </w:rPr>
        <w:t>; des</w:t>
      </w:r>
      <w:r w:rsidR="00730A1F" w:rsidRPr="00C73B9D">
        <w:rPr>
          <w:rFonts w:ascii="Times New Roman" w:hAnsi="Times New Roman"/>
          <w:sz w:val="24"/>
          <w:lang w:val="fr-FR"/>
        </w:rPr>
        <w:t xml:space="preserve"> données transversales répétées</w:t>
      </w:r>
      <w:r w:rsidR="00105477" w:rsidRPr="00C73B9D">
        <w:rPr>
          <w:rFonts w:ascii="Times New Roman" w:hAnsi="Times New Roman"/>
          <w:sz w:val="24"/>
          <w:lang w:val="fr-FR"/>
        </w:rPr>
        <w:t xml:space="preserve"> telles que l'enquête nationale par sondage (NSS) de l'Inde</w:t>
      </w:r>
      <w:r w:rsidR="00730A1F" w:rsidRPr="00C73B9D">
        <w:rPr>
          <w:rFonts w:ascii="Times New Roman" w:hAnsi="Times New Roman"/>
          <w:b/>
          <w:sz w:val="24"/>
          <w:lang w:val="fr-FR"/>
        </w:rPr>
        <w:t> </w:t>
      </w:r>
      <w:r w:rsidR="00105477" w:rsidRPr="00C73B9D">
        <w:rPr>
          <w:rFonts w:ascii="Times New Roman" w:hAnsi="Times New Roman"/>
          <w:sz w:val="24"/>
          <w:lang w:val="fr-FR"/>
        </w:rPr>
        <w:t xml:space="preserve">; </w:t>
      </w:r>
      <w:r w:rsidR="00730A1F" w:rsidRPr="00C73B9D">
        <w:rPr>
          <w:rFonts w:ascii="Times New Roman" w:hAnsi="Times New Roman"/>
          <w:sz w:val="24"/>
          <w:lang w:val="fr-FR"/>
        </w:rPr>
        <w:t>les e</w:t>
      </w:r>
      <w:r w:rsidR="00105477" w:rsidRPr="00C73B9D">
        <w:rPr>
          <w:rFonts w:ascii="Times New Roman" w:hAnsi="Times New Roman"/>
          <w:sz w:val="24"/>
          <w:lang w:val="fr-FR"/>
        </w:rPr>
        <w:t xml:space="preserve">nquêtes sur la mesure des niveaux de vie (LSMS) et </w:t>
      </w:r>
      <w:r w:rsidR="00730A1F" w:rsidRPr="00C73B9D">
        <w:rPr>
          <w:rFonts w:ascii="Times New Roman" w:hAnsi="Times New Roman"/>
          <w:sz w:val="24"/>
          <w:lang w:val="fr-FR"/>
        </w:rPr>
        <w:t xml:space="preserve">autres </w:t>
      </w:r>
      <w:r w:rsidR="00105477" w:rsidRPr="00C73B9D">
        <w:rPr>
          <w:rFonts w:ascii="Times New Roman" w:hAnsi="Times New Roman"/>
          <w:sz w:val="24"/>
          <w:lang w:val="fr-FR"/>
        </w:rPr>
        <w:t xml:space="preserve">ensembles de données économiques similaires </w:t>
      </w:r>
      <w:r w:rsidR="00730A1F" w:rsidRPr="00C73B9D">
        <w:rPr>
          <w:rFonts w:ascii="Times New Roman" w:hAnsi="Times New Roman"/>
          <w:sz w:val="24"/>
          <w:lang w:val="fr-FR"/>
        </w:rPr>
        <w:t>qui ont une</w:t>
      </w:r>
      <w:r w:rsidR="00105477" w:rsidRPr="00C73B9D">
        <w:rPr>
          <w:rFonts w:ascii="Times New Roman" w:hAnsi="Times New Roman"/>
          <w:sz w:val="24"/>
          <w:lang w:val="fr-FR"/>
        </w:rPr>
        <w:t xml:space="preserve"> couverture urbaine</w:t>
      </w:r>
      <w:r w:rsidR="00730A1F" w:rsidRPr="00C73B9D">
        <w:rPr>
          <w:rFonts w:ascii="Times New Roman" w:hAnsi="Times New Roman"/>
          <w:sz w:val="24"/>
          <w:lang w:val="fr-FR"/>
        </w:rPr>
        <w:t> </w:t>
      </w:r>
      <w:r w:rsidR="00105477" w:rsidRPr="00C73B9D">
        <w:rPr>
          <w:rFonts w:ascii="Times New Roman" w:hAnsi="Times New Roman"/>
          <w:sz w:val="24"/>
          <w:lang w:val="fr-FR"/>
        </w:rPr>
        <w:t xml:space="preserve">; </w:t>
      </w:r>
      <w:r w:rsidR="00730A1F" w:rsidRPr="00C73B9D">
        <w:rPr>
          <w:rFonts w:ascii="Times New Roman" w:hAnsi="Times New Roman"/>
          <w:sz w:val="24"/>
          <w:lang w:val="fr-FR"/>
        </w:rPr>
        <w:t>les données PMA 2020 et</w:t>
      </w:r>
      <w:r w:rsidR="00105477" w:rsidRPr="00C73B9D">
        <w:rPr>
          <w:rFonts w:ascii="Times New Roman" w:hAnsi="Times New Roman"/>
          <w:sz w:val="24"/>
          <w:lang w:val="fr-FR"/>
        </w:rPr>
        <w:t>/ou PMA Agile.</w:t>
      </w:r>
      <w:r w:rsidR="008B1AF2" w:rsidRPr="00C73B9D">
        <w:rPr>
          <w:lang w:val="fr-FR"/>
        </w:rPr>
        <w:t xml:space="preserve"> </w:t>
      </w:r>
      <w:r w:rsidR="008B1AF2" w:rsidRPr="00C73B9D">
        <w:rPr>
          <w:rFonts w:ascii="Times New Roman" w:hAnsi="Times New Roman"/>
          <w:sz w:val="24"/>
          <w:lang w:val="fr-FR"/>
        </w:rPr>
        <w:t>Une attention particulière devra être accordée au problème de la taille insuffisante des échantillons pour l’utilisation d’analyses des données secondaires pour l’étude des pauvres en milieu urbain.</w:t>
      </w:r>
    </w:p>
    <w:p w14:paraId="0D43E7EE" w14:textId="5D75A41E" w:rsidR="00C25B7C" w:rsidRPr="00E50049" w:rsidRDefault="00C25B7C" w:rsidP="00C25B7C">
      <w:pPr>
        <w:pStyle w:val="BodyA"/>
        <w:spacing w:before="240"/>
        <w:ind w:left="284"/>
        <w:rPr>
          <w:rStyle w:val="Lienhypertexte"/>
          <w:rFonts w:ascii="Times New Roman" w:hAnsi="Times New Roman" w:cs="Times New Roman"/>
          <w:sz w:val="24"/>
          <w:szCs w:val="24"/>
          <w:u w:val="none"/>
          <w:lang w:val="fr-FR"/>
        </w:rPr>
      </w:pPr>
      <w:r w:rsidRPr="00E50049">
        <w:rPr>
          <w:rFonts w:ascii="Times New Roman" w:eastAsia="Times New Roman" w:hAnsi="Times New Roman" w:cs="Times New Roman"/>
          <w:color w:val="262626"/>
          <w:sz w:val="24"/>
          <w:szCs w:val="24"/>
          <w:lang w:val="fr-FR"/>
        </w:rPr>
        <w:t>Il existe une opportunité particulière de collaborer avec des projets connexes</w:t>
      </w:r>
      <w:r w:rsidR="008B1AF2" w:rsidRPr="00E50049">
        <w:rPr>
          <w:rFonts w:ascii="Times New Roman" w:eastAsia="Times New Roman" w:hAnsi="Times New Roman" w:cs="Times New Roman"/>
          <w:color w:val="262626"/>
          <w:sz w:val="24"/>
          <w:szCs w:val="24"/>
          <w:lang w:val="fr-FR"/>
        </w:rPr>
        <w:t xml:space="preserve"> et nous les encourageons tout particulièrement</w:t>
      </w:r>
      <w:r w:rsidR="0021714E" w:rsidRPr="00E50049">
        <w:rPr>
          <w:rFonts w:ascii="Times New Roman" w:eastAsia="Times New Roman" w:hAnsi="Times New Roman" w:cs="Times New Roman"/>
          <w:color w:val="262626"/>
          <w:sz w:val="24"/>
          <w:szCs w:val="24"/>
          <w:lang w:val="fr-FR"/>
        </w:rPr>
        <w:t xml:space="preserve"> (mais ce n’est pas une obligation). Un exemple concerne</w:t>
      </w:r>
      <w:r w:rsidRPr="00E50049">
        <w:rPr>
          <w:rFonts w:ascii="Times New Roman" w:eastAsia="Times New Roman" w:hAnsi="Times New Roman" w:cs="Times New Roman"/>
          <w:color w:val="262626"/>
          <w:sz w:val="24"/>
          <w:szCs w:val="24"/>
          <w:lang w:val="fr-FR"/>
        </w:rPr>
        <w:t xml:space="preserve"> </w:t>
      </w:r>
      <w:hyperlink r:id="rId9" w:history="1">
        <w:r w:rsidRPr="00E50049">
          <w:rPr>
            <w:rStyle w:val="Hyperlink0"/>
            <w:rFonts w:eastAsia="Arial Unicode MS"/>
            <w:sz w:val="24"/>
            <w:szCs w:val="24"/>
            <w:u w:val="none"/>
            <w:lang w:val="fr-FR"/>
          </w:rPr>
          <w:t>The Challenge Initiative</w:t>
        </w:r>
      </w:hyperlink>
      <w:r w:rsidRPr="00E50049">
        <w:rPr>
          <w:rFonts w:ascii="Times New Roman" w:eastAsia="Times New Roman" w:hAnsi="Times New Roman" w:cs="Times New Roman"/>
          <w:color w:val="262626"/>
          <w:sz w:val="24"/>
          <w:szCs w:val="24"/>
          <w:lang w:val="fr-FR"/>
        </w:rPr>
        <w:t xml:space="preserve"> (</w:t>
      </w:r>
      <w:r w:rsidRPr="00E50049">
        <w:rPr>
          <w:rFonts w:ascii="Times New Roman" w:eastAsia="Times New Roman" w:hAnsi="Times New Roman" w:cs="Times New Roman"/>
          <w:color w:val="auto"/>
          <w:sz w:val="24"/>
          <w:szCs w:val="24"/>
          <w:lang w:val="fr-FR"/>
        </w:rPr>
        <w:t xml:space="preserve">TCI), qui est mis en œuvre dans certaines villes sélectionnées en Inde, au Kenya, en Tanzanie, en Ouganda et au Nigeria </w:t>
      </w:r>
      <w:r w:rsidR="00E50049" w:rsidRPr="00E50049">
        <w:rPr>
          <w:rFonts w:ascii="Times New Roman" w:hAnsi="Times New Roman" w:cs="Times New Roman"/>
          <w:color w:val="auto"/>
          <w:sz w:val="24"/>
          <w:szCs w:val="24"/>
          <w:lang w:val="fr-FR"/>
        </w:rPr>
        <w:t xml:space="preserve">(voir la liste des villes et les liens en annexe de cet appel à propositions). La collaboration avec d’autres </w:t>
      </w:r>
      <w:r w:rsidR="00E50049" w:rsidRPr="00E50049">
        <w:rPr>
          <w:rFonts w:ascii="Times New Roman" w:hAnsi="Times New Roman" w:cs="Times New Roman"/>
          <w:color w:val="auto"/>
          <w:sz w:val="24"/>
          <w:szCs w:val="24"/>
          <w:lang w:val="fr-FR"/>
        </w:rPr>
        <w:lastRenderedPageBreak/>
        <w:t>projets, par exemple sur l’accès aux services des adolescents en milieu urbain, est la bienvenue, avec l’accord et l’appui de l’agence en charge du programme.</w:t>
      </w:r>
    </w:p>
    <w:p w14:paraId="07EC8A5B" w14:textId="01254771" w:rsidR="00105477" w:rsidRPr="00E50049" w:rsidRDefault="00105477" w:rsidP="00C25B7C">
      <w:pPr>
        <w:pStyle w:val="BodyA"/>
        <w:spacing w:before="240"/>
        <w:rPr>
          <w:rFonts w:ascii="Times New Roman" w:hAnsi="Times New Roman" w:cs="Times New Roman"/>
          <w:sz w:val="24"/>
          <w:lang w:val="fr-FR"/>
        </w:rPr>
      </w:pPr>
      <w:r w:rsidRPr="00E50049">
        <w:rPr>
          <w:rFonts w:ascii="Times New Roman" w:hAnsi="Times New Roman"/>
          <w:sz w:val="24"/>
          <w:lang w:val="fr-FR"/>
        </w:rPr>
        <w:t>b. Collecte de données primaires</w:t>
      </w:r>
    </w:p>
    <w:p w14:paraId="188469ED" w14:textId="160E32CD" w:rsidR="00105477" w:rsidRPr="009954EC" w:rsidRDefault="00730A1F" w:rsidP="00105477">
      <w:pPr>
        <w:pStyle w:val="BodyA"/>
        <w:ind w:left="284"/>
        <w:rPr>
          <w:rFonts w:ascii="Times New Roman" w:hAnsi="Times New Roman"/>
          <w:sz w:val="24"/>
          <w:highlight w:val="yellow"/>
          <w:lang w:val="fr-FR"/>
        </w:rPr>
      </w:pPr>
      <w:r w:rsidRPr="00E50049">
        <w:rPr>
          <w:rFonts w:ascii="Times New Roman" w:hAnsi="Times New Roman"/>
          <w:sz w:val="24"/>
          <w:lang w:val="fr-FR"/>
        </w:rPr>
        <w:t>D’autres</w:t>
      </w:r>
      <w:r w:rsidR="00105477" w:rsidRPr="00E50049">
        <w:rPr>
          <w:rFonts w:ascii="Times New Roman" w:hAnsi="Times New Roman"/>
          <w:sz w:val="24"/>
          <w:lang w:val="fr-FR"/>
        </w:rPr>
        <w:t xml:space="preserve"> projets </w:t>
      </w:r>
      <w:r w:rsidRPr="00E50049">
        <w:rPr>
          <w:rFonts w:ascii="Times New Roman" w:hAnsi="Times New Roman"/>
          <w:sz w:val="24"/>
          <w:lang w:val="fr-FR"/>
        </w:rPr>
        <w:t>exigeront</w:t>
      </w:r>
      <w:r w:rsidR="00105477" w:rsidRPr="00E50049">
        <w:rPr>
          <w:rFonts w:ascii="Times New Roman" w:hAnsi="Times New Roman"/>
          <w:sz w:val="24"/>
          <w:lang w:val="fr-FR"/>
        </w:rPr>
        <w:t xml:space="preserve"> </w:t>
      </w:r>
      <w:r w:rsidRPr="00E50049">
        <w:rPr>
          <w:rFonts w:ascii="Times New Roman" w:hAnsi="Times New Roman"/>
          <w:sz w:val="24"/>
          <w:lang w:val="fr-FR"/>
        </w:rPr>
        <w:t>la</w:t>
      </w:r>
      <w:r w:rsidR="00105477" w:rsidRPr="00E50049">
        <w:rPr>
          <w:rFonts w:ascii="Times New Roman" w:hAnsi="Times New Roman"/>
          <w:sz w:val="24"/>
          <w:lang w:val="fr-FR"/>
        </w:rPr>
        <w:t xml:space="preserve"> collecte de données primaires</w:t>
      </w:r>
      <w:r w:rsidR="00E50049" w:rsidRPr="00E50049">
        <w:rPr>
          <w:rFonts w:ascii="Times New Roman" w:hAnsi="Times New Roman"/>
          <w:sz w:val="24"/>
          <w:lang w:val="fr-FR"/>
        </w:rPr>
        <w:t xml:space="preserve">, sous forme de petites enquêtes ou d’enquêtes qualitatives. On peut citer par exemple des entretiens avec des décideurs politiques </w:t>
      </w:r>
      <w:r w:rsidR="00E50049">
        <w:rPr>
          <w:rFonts w:ascii="Times New Roman" w:hAnsi="Times New Roman"/>
          <w:sz w:val="24"/>
          <w:lang w:val="fr-FR"/>
        </w:rPr>
        <w:t xml:space="preserve">à la fois </w:t>
      </w:r>
      <w:r w:rsidR="00E50049" w:rsidRPr="00E50049">
        <w:rPr>
          <w:rFonts w:ascii="Times New Roman" w:hAnsi="Times New Roman"/>
          <w:sz w:val="24"/>
          <w:lang w:val="fr-FR"/>
        </w:rPr>
        <w:t xml:space="preserve">dans les domaines de la santé reproductive et du développement </w:t>
      </w:r>
      <w:r w:rsidR="00E50049">
        <w:rPr>
          <w:rFonts w:ascii="Times New Roman" w:hAnsi="Times New Roman"/>
          <w:sz w:val="24"/>
          <w:lang w:val="fr-FR"/>
        </w:rPr>
        <w:t xml:space="preserve">en milieu </w:t>
      </w:r>
      <w:r w:rsidR="00E50049" w:rsidRPr="00E50049">
        <w:rPr>
          <w:rFonts w:ascii="Times New Roman" w:hAnsi="Times New Roman"/>
          <w:sz w:val="24"/>
          <w:lang w:val="fr-FR"/>
        </w:rPr>
        <w:t>urbain, d'autres parties prenantes aux niveaux local, régional ou national, l'évaluation de la qualité d</w:t>
      </w:r>
      <w:r w:rsidR="00E50049">
        <w:rPr>
          <w:rFonts w:ascii="Times New Roman" w:hAnsi="Times New Roman"/>
          <w:sz w:val="24"/>
          <w:lang w:val="fr-FR"/>
        </w:rPr>
        <w:t>es</w:t>
      </w:r>
      <w:r w:rsidR="00E50049" w:rsidRPr="00E50049">
        <w:rPr>
          <w:rFonts w:ascii="Times New Roman" w:hAnsi="Times New Roman"/>
          <w:sz w:val="24"/>
          <w:lang w:val="fr-FR"/>
        </w:rPr>
        <w:t xml:space="preserve"> service</w:t>
      </w:r>
      <w:r w:rsidR="00E50049">
        <w:rPr>
          <w:rFonts w:ascii="Times New Roman" w:hAnsi="Times New Roman"/>
          <w:sz w:val="24"/>
          <w:lang w:val="fr-FR"/>
        </w:rPr>
        <w:t>s</w:t>
      </w:r>
      <w:r w:rsidR="00E50049" w:rsidRPr="00E50049">
        <w:rPr>
          <w:rFonts w:ascii="Times New Roman" w:hAnsi="Times New Roman"/>
          <w:sz w:val="24"/>
          <w:lang w:val="fr-FR"/>
        </w:rPr>
        <w:t>, les attitudes et les pratiques des prestataires, des utilisateurs et des non-utilisateurs de la PF, et des études sur les perceptions des femme</w:t>
      </w:r>
      <w:r w:rsidR="00E50049">
        <w:rPr>
          <w:rFonts w:ascii="Times New Roman" w:hAnsi="Times New Roman"/>
          <w:sz w:val="24"/>
          <w:lang w:val="fr-FR"/>
        </w:rPr>
        <w:t xml:space="preserve">s relatives à </w:t>
      </w:r>
      <w:r w:rsidR="00E50049" w:rsidRPr="00E50049">
        <w:rPr>
          <w:rFonts w:ascii="Times New Roman" w:hAnsi="Times New Roman"/>
          <w:sz w:val="24"/>
          <w:lang w:val="fr-FR"/>
        </w:rPr>
        <w:t>de</w:t>
      </w:r>
      <w:r w:rsidR="00E50049">
        <w:rPr>
          <w:rFonts w:ascii="Times New Roman" w:hAnsi="Times New Roman"/>
          <w:sz w:val="24"/>
          <w:lang w:val="fr-FR"/>
        </w:rPr>
        <w:t>s</w:t>
      </w:r>
      <w:r w:rsidR="00E50049" w:rsidRPr="00E50049">
        <w:rPr>
          <w:rFonts w:ascii="Times New Roman" w:hAnsi="Times New Roman"/>
          <w:sz w:val="24"/>
          <w:lang w:val="fr-FR"/>
        </w:rPr>
        <w:t xml:space="preserve"> méthodes particulières.</w:t>
      </w:r>
    </w:p>
    <w:p w14:paraId="2AE06AA9" w14:textId="77777777" w:rsidR="00105477" w:rsidRPr="009954EC" w:rsidRDefault="00105477" w:rsidP="00105477">
      <w:pPr>
        <w:pStyle w:val="BodyA"/>
        <w:rPr>
          <w:rFonts w:ascii="Times New Roman" w:hAnsi="Times New Roman"/>
          <w:sz w:val="24"/>
          <w:highlight w:val="yellow"/>
          <w:lang w:val="fr-FR"/>
        </w:rPr>
      </w:pPr>
    </w:p>
    <w:p w14:paraId="7E68ACC2" w14:textId="77777777" w:rsidR="00105477" w:rsidRPr="002A4392" w:rsidRDefault="00105477" w:rsidP="00105477">
      <w:pPr>
        <w:pStyle w:val="BodyA"/>
        <w:rPr>
          <w:rFonts w:ascii="Times New Roman" w:hAnsi="Times New Roman"/>
          <w:b/>
          <w:color w:val="auto"/>
          <w:sz w:val="24"/>
          <w:lang w:val="fr-FR"/>
        </w:rPr>
      </w:pPr>
      <w:r w:rsidRPr="002A4392">
        <w:rPr>
          <w:rFonts w:ascii="Times New Roman" w:hAnsi="Times New Roman"/>
          <w:b/>
          <w:color w:val="auto"/>
          <w:sz w:val="24"/>
          <w:lang w:val="fr-FR"/>
        </w:rPr>
        <w:t>Accent sur la pertinence des politiques</w:t>
      </w:r>
    </w:p>
    <w:p w14:paraId="10B886BD" w14:textId="4DECA251" w:rsidR="00105477" w:rsidRPr="002A4392" w:rsidRDefault="00105477" w:rsidP="00105477">
      <w:pPr>
        <w:pStyle w:val="BodyA"/>
        <w:rPr>
          <w:rFonts w:ascii="Times New Roman" w:hAnsi="Times New Roman"/>
          <w:color w:val="auto"/>
          <w:sz w:val="24"/>
          <w:lang w:val="fr-FR"/>
        </w:rPr>
      </w:pPr>
      <w:r w:rsidRPr="002A4392">
        <w:rPr>
          <w:rFonts w:ascii="Times New Roman" w:hAnsi="Times New Roman"/>
          <w:color w:val="auto"/>
          <w:sz w:val="24"/>
          <w:lang w:val="fr-FR"/>
        </w:rPr>
        <w:t xml:space="preserve">Tous les projets </w:t>
      </w:r>
      <w:r w:rsidR="0093268F" w:rsidRPr="002A4392">
        <w:rPr>
          <w:rFonts w:ascii="Times New Roman" w:hAnsi="Times New Roman"/>
          <w:color w:val="auto"/>
          <w:sz w:val="24"/>
          <w:lang w:val="fr-FR"/>
        </w:rPr>
        <w:t>devront</w:t>
      </w:r>
      <w:r w:rsidRPr="002A4392">
        <w:rPr>
          <w:rFonts w:ascii="Times New Roman" w:hAnsi="Times New Roman"/>
          <w:color w:val="auto"/>
          <w:sz w:val="24"/>
          <w:lang w:val="fr-FR"/>
        </w:rPr>
        <w:t xml:space="preserve"> </w:t>
      </w:r>
      <w:r w:rsidR="003757B0" w:rsidRPr="002A4392">
        <w:rPr>
          <w:rFonts w:ascii="Times New Roman" w:hAnsi="Times New Roman"/>
          <w:color w:val="auto"/>
          <w:sz w:val="24"/>
          <w:lang w:val="fr-FR"/>
        </w:rPr>
        <w:t>viser</w:t>
      </w:r>
      <w:r w:rsidRPr="002A4392">
        <w:rPr>
          <w:rFonts w:ascii="Times New Roman" w:hAnsi="Times New Roman"/>
          <w:color w:val="auto"/>
          <w:sz w:val="24"/>
          <w:lang w:val="fr-FR"/>
        </w:rPr>
        <w:t xml:space="preserve"> à renforcer la mise en œuvre de politique</w:t>
      </w:r>
      <w:r w:rsidR="0093268F" w:rsidRPr="002A4392">
        <w:rPr>
          <w:rFonts w:ascii="Times New Roman" w:hAnsi="Times New Roman"/>
          <w:color w:val="auto"/>
          <w:sz w:val="24"/>
          <w:lang w:val="fr-FR"/>
        </w:rPr>
        <w:t>s</w:t>
      </w:r>
      <w:r w:rsidRPr="002A4392">
        <w:rPr>
          <w:rFonts w:ascii="Times New Roman" w:hAnsi="Times New Roman"/>
          <w:color w:val="auto"/>
          <w:sz w:val="24"/>
          <w:lang w:val="fr-FR"/>
        </w:rPr>
        <w:t xml:space="preserve"> urbaine</w:t>
      </w:r>
      <w:r w:rsidR="0093268F" w:rsidRPr="002A4392">
        <w:rPr>
          <w:rFonts w:ascii="Times New Roman" w:hAnsi="Times New Roman"/>
          <w:color w:val="auto"/>
          <w:sz w:val="24"/>
          <w:lang w:val="fr-FR"/>
        </w:rPr>
        <w:t>s favorisant le développement</w:t>
      </w:r>
      <w:r w:rsidRPr="002A4392">
        <w:rPr>
          <w:rFonts w:ascii="Times New Roman" w:hAnsi="Times New Roman"/>
          <w:color w:val="auto"/>
          <w:sz w:val="24"/>
          <w:lang w:val="fr-FR"/>
        </w:rPr>
        <w:t xml:space="preserve">. </w:t>
      </w:r>
      <w:r w:rsidR="0093268F" w:rsidRPr="002A4392">
        <w:rPr>
          <w:rFonts w:ascii="Times New Roman" w:hAnsi="Times New Roman"/>
          <w:i/>
          <w:color w:val="auto"/>
          <w:sz w:val="24"/>
          <w:lang w:val="fr-FR"/>
        </w:rPr>
        <w:t>Il ne s’agit pas ici de faire de la recherche uniquement pour la recherche</w:t>
      </w:r>
      <w:r w:rsidRPr="002A4392">
        <w:rPr>
          <w:rFonts w:ascii="Times New Roman" w:hAnsi="Times New Roman"/>
          <w:i/>
          <w:color w:val="auto"/>
          <w:sz w:val="24"/>
          <w:lang w:val="fr-FR"/>
        </w:rPr>
        <w:t xml:space="preserve"> mais plutôt </w:t>
      </w:r>
      <w:r w:rsidR="0093268F" w:rsidRPr="002A4392">
        <w:rPr>
          <w:rFonts w:ascii="Times New Roman" w:hAnsi="Times New Roman"/>
          <w:i/>
          <w:color w:val="auto"/>
          <w:sz w:val="24"/>
          <w:lang w:val="fr-FR"/>
        </w:rPr>
        <w:t xml:space="preserve">de s’efforcer de </w:t>
      </w:r>
      <w:r w:rsidRPr="002A4392">
        <w:rPr>
          <w:rFonts w:ascii="Times New Roman" w:hAnsi="Times New Roman"/>
          <w:i/>
          <w:color w:val="auto"/>
          <w:sz w:val="24"/>
          <w:lang w:val="fr-FR"/>
        </w:rPr>
        <w:t xml:space="preserve">générer des </w:t>
      </w:r>
      <w:r w:rsidR="0093268F" w:rsidRPr="002A4392">
        <w:rPr>
          <w:rFonts w:ascii="Times New Roman" w:hAnsi="Times New Roman"/>
          <w:i/>
          <w:color w:val="auto"/>
          <w:sz w:val="24"/>
          <w:lang w:val="fr-FR"/>
        </w:rPr>
        <w:t>données probantes</w:t>
      </w:r>
      <w:r w:rsidRPr="002A4392">
        <w:rPr>
          <w:rFonts w:ascii="Times New Roman" w:hAnsi="Times New Roman"/>
          <w:i/>
          <w:color w:val="auto"/>
          <w:sz w:val="24"/>
          <w:lang w:val="fr-FR"/>
        </w:rPr>
        <w:t xml:space="preserve"> sur des sujets spécifiques </w:t>
      </w:r>
      <w:r w:rsidR="0093268F" w:rsidRPr="002A4392">
        <w:rPr>
          <w:rFonts w:ascii="Times New Roman" w:hAnsi="Times New Roman"/>
          <w:i/>
          <w:color w:val="auto"/>
          <w:sz w:val="24"/>
          <w:lang w:val="fr-FR"/>
        </w:rPr>
        <w:t>relatifs à la</w:t>
      </w:r>
      <w:r w:rsidRPr="002A4392">
        <w:rPr>
          <w:rFonts w:ascii="Times New Roman" w:hAnsi="Times New Roman"/>
          <w:i/>
          <w:color w:val="auto"/>
          <w:sz w:val="24"/>
          <w:lang w:val="fr-FR"/>
        </w:rPr>
        <w:t xml:space="preserve"> PF urbaine ou la </w:t>
      </w:r>
      <w:r w:rsidR="0093268F" w:rsidRPr="002A4392">
        <w:rPr>
          <w:rFonts w:ascii="Times New Roman" w:hAnsi="Times New Roman"/>
          <w:i/>
          <w:color w:val="auto"/>
          <w:sz w:val="24"/>
          <w:lang w:val="fr-FR"/>
        </w:rPr>
        <w:t>fécondité</w:t>
      </w:r>
      <w:r w:rsidRPr="002A4392">
        <w:rPr>
          <w:rFonts w:ascii="Times New Roman" w:hAnsi="Times New Roman"/>
          <w:i/>
          <w:color w:val="auto"/>
          <w:sz w:val="24"/>
          <w:lang w:val="fr-FR"/>
        </w:rPr>
        <w:t xml:space="preserve"> avec </w:t>
      </w:r>
      <w:r w:rsidR="0093268F" w:rsidRPr="002A4392">
        <w:rPr>
          <w:rFonts w:ascii="Times New Roman" w:hAnsi="Times New Roman"/>
          <w:i/>
          <w:color w:val="auto"/>
          <w:sz w:val="24"/>
          <w:lang w:val="fr-FR"/>
        </w:rPr>
        <w:t xml:space="preserve">pour </w:t>
      </w:r>
      <w:r w:rsidRPr="002A4392">
        <w:rPr>
          <w:rFonts w:ascii="Times New Roman" w:hAnsi="Times New Roman"/>
          <w:i/>
          <w:color w:val="auto"/>
          <w:sz w:val="24"/>
          <w:lang w:val="fr-FR"/>
        </w:rPr>
        <w:t>intention d'inf</w:t>
      </w:r>
      <w:r w:rsidR="003757B0" w:rsidRPr="002A4392">
        <w:rPr>
          <w:rFonts w:ascii="Times New Roman" w:hAnsi="Times New Roman"/>
          <w:i/>
          <w:color w:val="auto"/>
          <w:sz w:val="24"/>
          <w:lang w:val="fr-FR"/>
        </w:rPr>
        <w:t>orm</w:t>
      </w:r>
      <w:r w:rsidRPr="002A4392">
        <w:rPr>
          <w:rFonts w:ascii="Times New Roman" w:hAnsi="Times New Roman"/>
          <w:i/>
          <w:color w:val="auto"/>
          <w:sz w:val="24"/>
          <w:lang w:val="fr-FR"/>
        </w:rPr>
        <w:t xml:space="preserve">er non seulement les </w:t>
      </w:r>
      <w:r w:rsidR="0093268F" w:rsidRPr="002A4392">
        <w:rPr>
          <w:rFonts w:ascii="Times New Roman" w:hAnsi="Times New Roman"/>
          <w:i/>
          <w:color w:val="auto"/>
          <w:sz w:val="24"/>
          <w:lang w:val="fr-FR"/>
        </w:rPr>
        <w:t>collègues chercheurs</w:t>
      </w:r>
      <w:r w:rsidRPr="002A4392">
        <w:rPr>
          <w:rFonts w:ascii="Times New Roman" w:hAnsi="Times New Roman"/>
          <w:i/>
          <w:color w:val="auto"/>
          <w:sz w:val="24"/>
          <w:lang w:val="fr-FR"/>
        </w:rPr>
        <w:t xml:space="preserve"> mais aussi le gouvernement, les groupes d</w:t>
      </w:r>
      <w:r w:rsidR="00E30901" w:rsidRPr="002A4392">
        <w:rPr>
          <w:rFonts w:ascii="Times New Roman" w:hAnsi="Times New Roman"/>
          <w:i/>
          <w:color w:val="auto"/>
          <w:sz w:val="24"/>
          <w:lang w:val="fr-FR"/>
        </w:rPr>
        <w:t>e réflexion</w:t>
      </w:r>
      <w:r w:rsidR="00E06159" w:rsidRPr="002A4392">
        <w:rPr>
          <w:rFonts w:ascii="Times New Roman" w:hAnsi="Times New Roman"/>
          <w:i/>
          <w:color w:val="auto"/>
          <w:sz w:val="24"/>
          <w:lang w:val="fr-FR"/>
        </w:rPr>
        <w:t xml:space="preserve"> (« </w:t>
      </w:r>
      <w:proofErr w:type="spellStart"/>
      <w:r w:rsidR="00E06159" w:rsidRPr="002A4392">
        <w:rPr>
          <w:rFonts w:ascii="Times New Roman" w:hAnsi="Times New Roman"/>
          <w:i/>
          <w:color w:val="auto"/>
          <w:sz w:val="24"/>
          <w:lang w:val="fr-FR"/>
        </w:rPr>
        <w:t>think</w:t>
      </w:r>
      <w:proofErr w:type="spellEnd"/>
      <w:r w:rsidR="00E06159" w:rsidRPr="002A4392">
        <w:rPr>
          <w:rFonts w:ascii="Times New Roman" w:hAnsi="Times New Roman"/>
          <w:i/>
          <w:color w:val="auto"/>
          <w:sz w:val="24"/>
          <w:lang w:val="fr-FR"/>
        </w:rPr>
        <w:t xml:space="preserve"> tanks »</w:t>
      </w:r>
      <w:r w:rsidR="00E30901" w:rsidRPr="002A4392">
        <w:rPr>
          <w:rFonts w:ascii="Times New Roman" w:hAnsi="Times New Roman"/>
          <w:i/>
          <w:color w:val="auto"/>
          <w:sz w:val="24"/>
          <w:lang w:val="fr-FR"/>
        </w:rPr>
        <w:t xml:space="preserve"> et d'autres acteurs participant à modeler les</w:t>
      </w:r>
      <w:r w:rsidRPr="002A4392">
        <w:rPr>
          <w:rFonts w:ascii="Times New Roman" w:hAnsi="Times New Roman"/>
          <w:i/>
          <w:color w:val="auto"/>
          <w:sz w:val="24"/>
          <w:lang w:val="fr-FR"/>
        </w:rPr>
        <w:t xml:space="preserve"> villes</w:t>
      </w:r>
      <w:r w:rsidR="00E30901" w:rsidRPr="002A4392">
        <w:rPr>
          <w:rFonts w:ascii="Times New Roman" w:hAnsi="Times New Roman"/>
          <w:i/>
          <w:color w:val="auto"/>
          <w:sz w:val="24"/>
          <w:lang w:val="fr-FR"/>
        </w:rPr>
        <w:t xml:space="preserve"> de demain</w:t>
      </w:r>
      <w:r w:rsidRPr="002A4392">
        <w:rPr>
          <w:rFonts w:ascii="Times New Roman" w:hAnsi="Times New Roman"/>
          <w:i/>
          <w:color w:val="auto"/>
          <w:sz w:val="24"/>
          <w:lang w:val="fr-FR"/>
        </w:rPr>
        <w:t>.</w:t>
      </w:r>
      <w:r w:rsidRPr="002A4392">
        <w:rPr>
          <w:rFonts w:ascii="Times New Roman" w:hAnsi="Times New Roman"/>
          <w:color w:val="auto"/>
          <w:sz w:val="24"/>
          <w:lang w:val="fr-FR"/>
        </w:rPr>
        <w:t xml:space="preserve"> L'</w:t>
      </w:r>
      <w:r w:rsidR="00E30901" w:rsidRPr="002A4392">
        <w:rPr>
          <w:rFonts w:ascii="Times New Roman" w:hAnsi="Times New Roman"/>
          <w:color w:val="auto"/>
          <w:sz w:val="24"/>
          <w:lang w:val="fr-FR"/>
        </w:rPr>
        <w:t>implication</w:t>
      </w:r>
      <w:r w:rsidRPr="002A4392">
        <w:rPr>
          <w:rFonts w:ascii="Times New Roman" w:hAnsi="Times New Roman"/>
          <w:color w:val="auto"/>
          <w:sz w:val="24"/>
          <w:lang w:val="fr-FR"/>
        </w:rPr>
        <w:t xml:space="preserve"> précoce </w:t>
      </w:r>
      <w:r w:rsidR="00E30901" w:rsidRPr="002A4392">
        <w:rPr>
          <w:rFonts w:ascii="Times New Roman" w:hAnsi="Times New Roman"/>
          <w:color w:val="auto"/>
          <w:sz w:val="24"/>
          <w:lang w:val="fr-FR"/>
        </w:rPr>
        <w:t>des acteurs concernés</w:t>
      </w:r>
      <w:r w:rsidRPr="002A4392">
        <w:rPr>
          <w:rFonts w:ascii="Times New Roman" w:hAnsi="Times New Roman"/>
          <w:color w:val="auto"/>
          <w:sz w:val="24"/>
          <w:lang w:val="fr-FR"/>
        </w:rPr>
        <w:t xml:space="preserve"> est crucial</w:t>
      </w:r>
      <w:r w:rsidR="00E30901" w:rsidRPr="002A4392">
        <w:rPr>
          <w:rFonts w:ascii="Times New Roman" w:hAnsi="Times New Roman"/>
          <w:color w:val="auto"/>
          <w:sz w:val="24"/>
          <w:lang w:val="fr-FR"/>
        </w:rPr>
        <w:t>e</w:t>
      </w:r>
      <w:r w:rsidRPr="002A4392">
        <w:rPr>
          <w:rFonts w:ascii="Times New Roman" w:hAnsi="Times New Roman"/>
          <w:color w:val="auto"/>
          <w:sz w:val="24"/>
          <w:lang w:val="fr-FR"/>
        </w:rPr>
        <w:t xml:space="preserve"> et une attention particulière sera accordée à la question de savoir </w:t>
      </w:r>
      <w:r w:rsidR="00E30901" w:rsidRPr="002A4392">
        <w:rPr>
          <w:rFonts w:ascii="Times New Roman" w:hAnsi="Times New Roman"/>
          <w:color w:val="auto"/>
          <w:sz w:val="24"/>
          <w:lang w:val="fr-FR"/>
        </w:rPr>
        <w:t>comment les projets comptent</w:t>
      </w:r>
      <w:r w:rsidRPr="002A4392">
        <w:rPr>
          <w:rFonts w:ascii="Times New Roman" w:hAnsi="Times New Roman"/>
          <w:color w:val="auto"/>
          <w:sz w:val="24"/>
          <w:lang w:val="fr-FR"/>
        </w:rPr>
        <w:t xml:space="preserve"> </w:t>
      </w:r>
      <w:r w:rsidR="00E30901" w:rsidRPr="002A4392">
        <w:rPr>
          <w:rFonts w:ascii="Times New Roman" w:hAnsi="Times New Roman"/>
          <w:color w:val="auto"/>
          <w:sz w:val="24"/>
          <w:lang w:val="fr-FR"/>
        </w:rPr>
        <w:t>atteindre ces publics particuliers que constituent les décideurs</w:t>
      </w:r>
      <w:r w:rsidRPr="002A4392">
        <w:rPr>
          <w:rFonts w:ascii="Times New Roman" w:hAnsi="Times New Roman"/>
          <w:color w:val="auto"/>
          <w:sz w:val="24"/>
          <w:lang w:val="fr-FR"/>
        </w:rPr>
        <w:t xml:space="preserve">. </w:t>
      </w:r>
      <w:r w:rsidR="002A4392" w:rsidRPr="002A4392">
        <w:rPr>
          <w:rFonts w:ascii="Times New Roman" w:hAnsi="Times New Roman" w:cs="Times New Roman"/>
          <w:color w:val="auto"/>
          <w:sz w:val="24"/>
          <w:szCs w:val="24"/>
          <w:lang w:val="fr-FR"/>
        </w:rPr>
        <w:t xml:space="preserve">Les candidats sont invités à fournir </w:t>
      </w:r>
      <w:r w:rsidRPr="002A4392">
        <w:rPr>
          <w:rFonts w:ascii="Times New Roman" w:hAnsi="Times New Roman"/>
          <w:color w:val="auto"/>
          <w:sz w:val="24"/>
          <w:lang w:val="fr-FR"/>
        </w:rPr>
        <w:t xml:space="preserve">une description des étapes prévues pour </w:t>
      </w:r>
      <w:r w:rsidR="00E30901" w:rsidRPr="002A4392">
        <w:rPr>
          <w:rFonts w:ascii="Times New Roman" w:hAnsi="Times New Roman"/>
          <w:color w:val="auto"/>
          <w:sz w:val="24"/>
          <w:lang w:val="fr-FR"/>
        </w:rPr>
        <w:t>impliquer</w:t>
      </w:r>
      <w:r w:rsidRPr="002A4392">
        <w:rPr>
          <w:rFonts w:ascii="Times New Roman" w:hAnsi="Times New Roman"/>
          <w:color w:val="auto"/>
          <w:sz w:val="24"/>
          <w:lang w:val="fr-FR"/>
        </w:rPr>
        <w:t xml:space="preserve"> les intervenants </w:t>
      </w:r>
      <w:r w:rsidR="00E30901" w:rsidRPr="002A4392">
        <w:rPr>
          <w:rFonts w:ascii="Times New Roman" w:hAnsi="Times New Roman"/>
          <w:color w:val="auto"/>
          <w:sz w:val="24"/>
          <w:lang w:val="fr-FR"/>
        </w:rPr>
        <w:t xml:space="preserve">et les décideurs </w:t>
      </w:r>
      <w:r w:rsidRPr="002A4392">
        <w:rPr>
          <w:rFonts w:ascii="Times New Roman" w:hAnsi="Times New Roman"/>
          <w:color w:val="auto"/>
          <w:sz w:val="24"/>
          <w:lang w:val="fr-FR"/>
        </w:rPr>
        <w:t>programm</w:t>
      </w:r>
      <w:r w:rsidR="00E30901" w:rsidRPr="002A4392">
        <w:rPr>
          <w:rFonts w:ascii="Times New Roman" w:hAnsi="Times New Roman"/>
          <w:color w:val="auto"/>
          <w:sz w:val="24"/>
          <w:lang w:val="fr-FR"/>
        </w:rPr>
        <w:t xml:space="preserve">atiques </w:t>
      </w:r>
      <w:r w:rsidRPr="002A4392">
        <w:rPr>
          <w:rFonts w:ascii="Times New Roman" w:hAnsi="Times New Roman"/>
          <w:color w:val="auto"/>
          <w:sz w:val="24"/>
          <w:lang w:val="fr-FR"/>
        </w:rPr>
        <w:t xml:space="preserve">et politiques </w:t>
      </w:r>
      <w:r w:rsidR="00E30901" w:rsidRPr="002A4392">
        <w:rPr>
          <w:rFonts w:ascii="Times New Roman" w:hAnsi="Times New Roman"/>
          <w:color w:val="auto"/>
          <w:sz w:val="24"/>
          <w:lang w:val="fr-FR"/>
        </w:rPr>
        <w:t xml:space="preserve">adéquats dès le </w:t>
      </w:r>
      <w:r w:rsidRPr="002A4392">
        <w:rPr>
          <w:rFonts w:ascii="Times New Roman" w:hAnsi="Times New Roman"/>
          <w:color w:val="auto"/>
          <w:sz w:val="24"/>
          <w:lang w:val="fr-FR"/>
        </w:rPr>
        <w:t>début de l'étude</w:t>
      </w:r>
      <w:r w:rsidR="002A4392" w:rsidRPr="002A4392">
        <w:rPr>
          <w:rFonts w:ascii="Times New Roman" w:hAnsi="Times New Roman"/>
          <w:color w:val="auto"/>
          <w:sz w:val="24"/>
          <w:lang w:val="fr-FR"/>
        </w:rPr>
        <w:t xml:space="preserve"> et jusqu’à sa fin. </w:t>
      </w:r>
      <w:r w:rsidR="00907F9C" w:rsidRPr="002A4392">
        <w:rPr>
          <w:rFonts w:ascii="Times New Roman" w:hAnsi="Times New Roman"/>
          <w:color w:val="auto"/>
          <w:sz w:val="24"/>
          <w:lang w:val="fr-FR"/>
        </w:rPr>
        <w:t xml:space="preserve">Pour chaque </w:t>
      </w:r>
      <w:r w:rsidR="00952AAC" w:rsidRPr="002A4392">
        <w:rPr>
          <w:rFonts w:ascii="Times New Roman" w:hAnsi="Times New Roman"/>
          <w:color w:val="auto"/>
          <w:sz w:val="24"/>
          <w:lang w:val="fr-FR"/>
        </w:rPr>
        <w:t>lauréat</w:t>
      </w:r>
      <w:r w:rsidR="00907F9C" w:rsidRPr="002A4392">
        <w:rPr>
          <w:rFonts w:ascii="Times New Roman" w:hAnsi="Times New Roman"/>
          <w:color w:val="auto"/>
          <w:sz w:val="24"/>
          <w:lang w:val="fr-FR"/>
        </w:rPr>
        <w:t xml:space="preserve">, des </w:t>
      </w:r>
      <w:r w:rsidRPr="002A4392">
        <w:rPr>
          <w:rFonts w:ascii="Times New Roman" w:hAnsi="Times New Roman"/>
          <w:color w:val="auto"/>
          <w:sz w:val="24"/>
          <w:lang w:val="fr-FR"/>
        </w:rPr>
        <w:t xml:space="preserve">ressources </w:t>
      </w:r>
      <w:r w:rsidR="002A4392" w:rsidRPr="002A4392">
        <w:rPr>
          <w:rFonts w:ascii="Times New Roman" w:hAnsi="Times New Roman"/>
          <w:color w:val="auto"/>
          <w:sz w:val="24"/>
          <w:lang w:val="fr-FR"/>
        </w:rPr>
        <w:t xml:space="preserve">supplémentaires </w:t>
      </w:r>
      <w:r w:rsidR="00907F9C" w:rsidRPr="002A4392">
        <w:rPr>
          <w:rFonts w:ascii="Times New Roman" w:hAnsi="Times New Roman"/>
          <w:color w:val="auto"/>
          <w:sz w:val="24"/>
          <w:lang w:val="fr-FR"/>
        </w:rPr>
        <w:t xml:space="preserve">spécifiques seront allouées aux activités de communication à destination des décideurs politiques. </w:t>
      </w:r>
    </w:p>
    <w:p w14:paraId="1215C8AB" w14:textId="77777777" w:rsidR="00105477" w:rsidRPr="00EC7B27" w:rsidRDefault="00105477" w:rsidP="00105477">
      <w:pPr>
        <w:pStyle w:val="BodyA"/>
        <w:rPr>
          <w:rFonts w:ascii="Times New Roman" w:hAnsi="Times New Roman"/>
          <w:b/>
          <w:color w:val="auto"/>
          <w:sz w:val="24"/>
          <w:lang w:val="fr-FR"/>
        </w:rPr>
      </w:pPr>
      <w:r w:rsidRPr="00EC7B27">
        <w:rPr>
          <w:rFonts w:ascii="Times New Roman" w:hAnsi="Times New Roman"/>
          <w:b/>
          <w:color w:val="auto"/>
          <w:sz w:val="24"/>
          <w:lang w:val="fr-FR"/>
        </w:rPr>
        <w:t> </w:t>
      </w:r>
    </w:p>
    <w:p w14:paraId="68C010F3" w14:textId="7389F62A" w:rsidR="00105477" w:rsidRPr="00EC7B27" w:rsidRDefault="00105477" w:rsidP="00105477">
      <w:pPr>
        <w:pStyle w:val="BodyA"/>
        <w:rPr>
          <w:rFonts w:ascii="Times New Roman" w:hAnsi="Times New Roman"/>
          <w:b/>
          <w:color w:val="auto"/>
          <w:sz w:val="24"/>
          <w:lang w:val="fr-FR"/>
        </w:rPr>
      </w:pPr>
      <w:r w:rsidRPr="00EC7B27">
        <w:rPr>
          <w:rFonts w:ascii="Times New Roman" w:hAnsi="Times New Roman"/>
          <w:b/>
          <w:color w:val="auto"/>
          <w:sz w:val="24"/>
          <w:lang w:val="fr-FR"/>
        </w:rPr>
        <w:t xml:space="preserve">4. Caractéristiques </w:t>
      </w:r>
      <w:r w:rsidR="0088037C" w:rsidRPr="00EC7B27">
        <w:rPr>
          <w:rFonts w:ascii="Times New Roman" w:hAnsi="Times New Roman"/>
          <w:b/>
          <w:color w:val="auto"/>
          <w:sz w:val="24"/>
          <w:lang w:val="fr-FR"/>
        </w:rPr>
        <w:t>spécifiques</w:t>
      </w:r>
      <w:r w:rsidRPr="00EC7B27">
        <w:rPr>
          <w:rFonts w:ascii="Times New Roman" w:hAnsi="Times New Roman"/>
          <w:b/>
          <w:color w:val="auto"/>
          <w:sz w:val="24"/>
          <w:lang w:val="fr-FR"/>
        </w:rPr>
        <w:t xml:space="preserve"> du programme</w:t>
      </w:r>
    </w:p>
    <w:p w14:paraId="2B572966" w14:textId="3755A27E" w:rsidR="00105477" w:rsidRPr="00EC7B27" w:rsidRDefault="0088037C" w:rsidP="00105477">
      <w:pPr>
        <w:pStyle w:val="BodyA"/>
        <w:rPr>
          <w:rFonts w:ascii="Times New Roman" w:hAnsi="Times New Roman"/>
          <w:color w:val="auto"/>
          <w:sz w:val="24"/>
          <w:lang w:val="fr-FR"/>
        </w:rPr>
      </w:pPr>
      <w:r w:rsidRPr="00EC7B27">
        <w:rPr>
          <w:rFonts w:ascii="Times New Roman" w:hAnsi="Times New Roman"/>
          <w:color w:val="auto"/>
          <w:sz w:val="24"/>
          <w:lang w:val="fr-FR"/>
        </w:rPr>
        <w:t>C</w:t>
      </w:r>
      <w:r w:rsidR="00105477" w:rsidRPr="00EC7B27">
        <w:rPr>
          <w:rFonts w:ascii="Times New Roman" w:hAnsi="Times New Roman"/>
          <w:color w:val="auto"/>
          <w:sz w:val="24"/>
          <w:lang w:val="fr-FR"/>
        </w:rPr>
        <w:t xml:space="preserve">e programme vise à la fois à </w:t>
      </w:r>
      <w:r w:rsidRPr="00EC7B27">
        <w:rPr>
          <w:rFonts w:ascii="Times New Roman" w:hAnsi="Times New Roman"/>
          <w:color w:val="auto"/>
          <w:sz w:val="24"/>
          <w:lang w:val="fr-FR"/>
        </w:rPr>
        <w:t>produire</w:t>
      </w:r>
      <w:r w:rsidR="00105477" w:rsidRPr="00EC7B27">
        <w:rPr>
          <w:rFonts w:ascii="Times New Roman" w:hAnsi="Times New Roman"/>
          <w:color w:val="auto"/>
          <w:sz w:val="24"/>
          <w:lang w:val="fr-FR"/>
        </w:rPr>
        <w:t xml:space="preserve"> </w:t>
      </w:r>
      <w:r w:rsidRPr="00EC7B27">
        <w:rPr>
          <w:rFonts w:ascii="Times New Roman" w:hAnsi="Times New Roman"/>
          <w:color w:val="auto"/>
          <w:sz w:val="24"/>
          <w:lang w:val="fr-FR"/>
        </w:rPr>
        <w:t>des résultats scientifiques</w:t>
      </w:r>
      <w:r w:rsidR="00105477" w:rsidRPr="00EC7B27">
        <w:rPr>
          <w:rFonts w:ascii="Times New Roman" w:hAnsi="Times New Roman"/>
          <w:color w:val="auto"/>
          <w:sz w:val="24"/>
          <w:lang w:val="fr-FR"/>
        </w:rPr>
        <w:t xml:space="preserve"> </w:t>
      </w:r>
      <w:r w:rsidRPr="00EC7B27">
        <w:rPr>
          <w:rFonts w:ascii="Times New Roman" w:hAnsi="Times New Roman"/>
          <w:color w:val="auto"/>
          <w:sz w:val="24"/>
          <w:lang w:val="fr-FR"/>
        </w:rPr>
        <w:t>pertinents</w:t>
      </w:r>
      <w:r w:rsidR="00105477" w:rsidRPr="00EC7B27">
        <w:rPr>
          <w:rFonts w:ascii="Times New Roman" w:hAnsi="Times New Roman"/>
          <w:color w:val="auto"/>
          <w:sz w:val="24"/>
          <w:lang w:val="fr-FR"/>
        </w:rPr>
        <w:t xml:space="preserve"> pour </w:t>
      </w:r>
      <w:r w:rsidR="00EC180D" w:rsidRPr="00EC7B27">
        <w:rPr>
          <w:rFonts w:ascii="Times New Roman" w:hAnsi="Times New Roman" w:cs="Times New Roman"/>
          <w:color w:val="auto"/>
          <w:sz w:val="24"/>
          <w:szCs w:val="24"/>
          <w:lang w:val="fr-FR"/>
        </w:rPr>
        <w:t xml:space="preserve">la croissance démographique, la fécondité et </w:t>
      </w:r>
      <w:r w:rsidR="00105477" w:rsidRPr="00EC7B27">
        <w:rPr>
          <w:rFonts w:ascii="Times New Roman" w:hAnsi="Times New Roman"/>
          <w:color w:val="auto"/>
          <w:sz w:val="24"/>
          <w:lang w:val="fr-FR"/>
        </w:rPr>
        <w:t xml:space="preserve">la planification familiale </w:t>
      </w:r>
      <w:r w:rsidR="00F13794" w:rsidRPr="00EC7B27">
        <w:rPr>
          <w:rFonts w:ascii="Times New Roman" w:hAnsi="Times New Roman"/>
          <w:color w:val="auto"/>
          <w:sz w:val="24"/>
          <w:lang w:val="fr-FR"/>
        </w:rPr>
        <w:t>pour le développement en milieu</w:t>
      </w:r>
      <w:r w:rsidR="00105477" w:rsidRPr="00EC7B27">
        <w:rPr>
          <w:rFonts w:ascii="Times New Roman" w:hAnsi="Times New Roman"/>
          <w:color w:val="auto"/>
          <w:sz w:val="24"/>
          <w:lang w:val="fr-FR"/>
        </w:rPr>
        <w:t xml:space="preserve"> urbain</w:t>
      </w:r>
      <w:r w:rsidR="00F13794" w:rsidRPr="00EC7B27">
        <w:rPr>
          <w:rFonts w:ascii="Times New Roman" w:hAnsi="Times New Roman"/>
          <w:color w:val="auto"/>
          <w:sz w:val="24"/>
          <w:lang w:val="fr-FR"/>
        </w:rPr>
        <w:t xml:space="preserve"> en </w:t>
      </w:r>
      <w:r w:rsidR="00105477" w:rsidRPr="00EC7B27">
        <w:rPr>
          <w:rFonts w:ascii="Times New Roman" w:hAnsi="Times New Roman"/>
          <w:color w:val="auto"/>
          <w:sz w:val="24"/>
          <w:lang w:val="fr-FR"/>
        </w:rPr>
        <w:t>Afrique</w:t>
      </w:r>
      <w:r w:rsidRPr="00EC7B27">
        <w:rPr>
          <w:rFonts w:ascii="Times New Roman" w:hAnsi="Times New Roman"/>
          <w:color w:val="auto"/>
          <w:sz w:val="24"/>
          <w:lang w:val="fr-FR"/>
        </w:rPr>
        <w:t xml:space="preserve"> subsaharienne et </w:t>
      </w:r>
      <w:r w:rsidR="00F13794" w:rsidRPr="00EC7B27">
        <w:rPr>
          <w:rFonts w:ascii="Times New Roman" w:hAnsi="Times New Roman"/>
          <w:color w:val="auto"/>
          <w:sz w:val="24"/>
          <w:lang w:val="fr-FR"/>
        </w:rPr>
        <w:t xml:space="preserve">en </w:t>
      </w:r>
      <w:r w:rsidRPr="00EC7B27">
        <w:rPr>
          <w:rFonts w:ascii="Times New Roman" w:hAnsi="Times New Roman"/>
          <w:color w:val="auto"/>
          <w:sz w:val="24"/>
          <w:lang w:val="fr-FR"/>
        </w:rPr>
        <w:t>Asie du Sud</w:t>
      </w:r>
      <w:r w:rsidR="00105477" w:rsidRPr="00EC7B27">
        <w:rPr>
          <w:rFonts w:ascii="Times New Roman" w:hAnsi="Times New Roman"/>
          <w:color w:val="auto"/>
          <w:sz w:val="24"/>
          <w:lang w:val="fr-FR"/>
        </w:rPr>
        <w:t xml:space="preserve"> et à offrir </w:t>
      </w:r>
      <w:r w:rsidRPr="00EC7B27">
        <w:rPr>
          <w:rFonts w:ascii="Times New Roman" w:hAnsi="Times New Roman"/>
          <w:color w:val="auto"/>
          <w:sz w:val="24"/>
          <w:lang w:val="fr-FR"/>
        </w:rPr>
        <w:t>à des</w:t>
      </w:r>
      <w:r w:rsidR="00105477" w:rsidRPr="00EC7B27">
        <w:rPr>
          <w:rFonts w:ascii="Times New Roman" w:hAnsi="Times New Roman"/>
          <w:color w:val="auto"/>
          <w:sz w:val="24"/>
          <w:lang w:val="fr-FR"/>
        </w:rPr>
        <w:t xml:space="preserve"> chercheurs en début de carrière des </w:t>
      </w:r>
      <w:r w:rsidRPr="00EC7B27">
        <w:rPr>
          <w:rFonts w:ascii="Times New Roman" w:hAnsi="Times New Roman"/>
          <w:color w:val="auto"/>
          <w:sz w:val="24"/>
          <w:lang w:val="fr-FR"/>
        </w:rPr>
        <w:t>opportunités</w:t>
      </w:r>
      <w:r w:rsidR="00105477" w:rsidRPr="00EC7B27">
        <w:rPr>
          <w:rFonts w:ascii="Times New Roman" w:hAnsi="Times New Roman"/>
          <w:color w:val="auto"/>
          <w:sz w:val="24"/>
          <w:lang w:val="fr-FR"/>
        </w:rPr>
        <w:t xml:space="preserve"> de renforcement des capacités </w:t>
      </w:r>
      <w:r w:rsidRPr="00EC7B27">
        <w:rPr>
          <w:rFonts w:ascii="Times New Roman" w:hAnsi="Times New Roman"/>
          <w:color w:val="auto"/>
          <w:sz w:val="24"/>
          <w:lang w:val="fr-FR"/>
        </w:rPr>
        <w:t>pour travailler sur des sujets relatifs à la</w:t>
      </w:r>
      <w:r w:rsidR="00105477" w:rsidRPr="00EC7B27">
        <w:rPr>
          <w:rFonts w:ascii="Times New Roman" w:hAnsi="Times New Roman"/>
          <w:color w:val="auto"/>
          <w:sz w:val="24"/>
          <w:lang w:val="fr-FR"/>
        </w:rPr>
        <w:t xml:space="preserve"> planification familiale </w:t>
      </w:r>
      <w:r w:rsidRPr="00EC7B27">
        <w:rPr>
          <w:rFonts w:ascii="Times New Roman" w:hAnsi="Times New Roman"/>
          <w:color w:val="auto"/>
          <w:sz w:val="24"/>
          <w:lang w:val="fr-FR"/>
        </w:rPr>
        <w:t xml:space="preserve">en milieu </w:t>
      </w:r>
      <w:r w:rsidR="00105477" w:rsidRPr="00EC7B27">
        <w:rPr>
          <w:rFonts w:ascii="Times New Roman" w:hAnsi="Times New Roman"/>
          <w:color w:val="auto"/>
          <w:sz w:val="24"/>
          <w:lang w:val="fr-FR"/>
        </w:rPr>
        <w:t>urbain.</w:t>
      </w:r>
    </w:p>
    <w:p w14:paraId="49DBEFD7" w14:textId="5C909480" w:rsidR="00105477" w:rsidRPr="00EC7B27" w:rsidRDefault="00105477" w:rsidP="00105477">
      <w:pPr>
        <w:pStyle w:val="BodyA"/>
        <w:rPr>
          <w:rFonts w:ascii="Times New Roman" w:hAnsi="Times New Roman"/>
          <w:color w:val="auto"/>
          <w:sz w:val="24"/>
          <w:lang w:val="fr-FR"/>
        </w:rPr>
      </w:pPr>
      <w:r w:rsidRPr="00EC7B27">
        <w:rPr>
          <w:rFonts w:ascii="Times New Roman" w:hAnsi="Times New Roman"/>
          <w:color w:val="auto"/>
          <w:sz w:val="24"/>
          <w:lang w:val="fr-FR"/>
        </w:rPr>
        <w:t xml:space="preserve">• Le programme travaillera en étroite collaboration avec </w:t>
      </w:r>
      <w:r w:rsidR="0088037C" w:rsidRPr="00EC7B27">
        <w:rPr>
          <w:rFonts w:ascii="Times New Roman" w:hAnsi="Times New Roman"/>
          <w:color w:val="auto"/>
          <w:sz w:val="24"/>
          <w:lang w:val="fr-FR"/>
        </w:rPr>
        <w:t>les</w:t>
      </w:r>
      <w:r w:rsidRPr="00EC7B27">
        <w:rPr>
          <w:rFonts w:ascii="Times New Roman" w:hAnsi="Times New Roman"/>
          <w:color w:val="auto"/>
          <w:sz w:val="24"/>
          <w:lang w:val="fr-FR"/>
        </w:rPr>
        <w:t xml:space="preserve"> principales institutions d'Afrique subsaharienne et d'Asie du Sud. </w:t>
      </w:r>
      <w:r w:rsidR="00F13794" w:rsidRPr="00EC7B27">
        <w:rPr>
          <w:rFonts w:ascii="Times New Roman" w:hAnsi="Times New Roman"/>
          <w:color w:val="auto"/>
          <w:sz w:val="24"/>
          <w:lang w:val="fr-FR"/>
        </w:rPr>
        <w:t>Par l’intermédiaire d’</w:t>
      </w:r>
      <w:r w:rsidRPr="00EC7B27">
        <w:rPr>
          <w:rFonts w:ascii="Times New Roman" w:hAnsi="Times New Roman"/>
          <w:color w:val="auto"/>
          <w:sz w:val="24"/>
          <w:lang w:val="fr-FR"/>
        </w:rPr>
        <w:t>ateliers annuels</w:t>
      </w:r>
      <w:r w:rsidR="0088037C" w:rsidRPr="00EC7B27">
        <w:rPr>
          <w:rFonts w:ascii="Times New Roman" w:hAnsi="Times New Roman"/>
          <w:color w:val="auto"/>
          <w:sz w:val="24"/>
          <w:lang w:val="fr-FR"/>
        </w:rPr>
        <w:t xml:space="preserve"> auxquels les </w:t>
      </w:r>
      <w:r w:rsidR="00952AAC" w:rsidRPr="00EC7B27">
        <w:rPr>
          <w:rFonts w:ascii="Times New Roman" w:hAnsi="Times New Roman"/>
          <w:color w:val="auto"/>
          <w:sz w:val="24"/>
          <w:lang w:val="fr-FR"/>
        </w:rPr>
        <w:t>lauréat</w:t>
      </w:r>
      <w:r w:rsidR="0088037C" w:rsidRPr="00EC7B27">
        <w:rPr>
          <w:rFonts w:ascii="Times New Roman" w:hAnsi="Times New Roman"/>
          <w:color w:val="auto"/>
          <w:sz w:val="24"/>
          <w:lang w:val="fr-FR"/>
        </w:rPr>
        <w:t>s seront conviés</w:t>
      </w:r>
      <w:r w:rsidRPr="00EC7B27">
        <w:rPr>
          <w:rFonts w:ascii="Times New Roman" w:hAnsi="Times New Roman"/>
          <w:color w:val="auto"/>
          <w:sz w:val="24"/>
          <w:lang w:val="fr-FR"/>
        </w:rPr>
        <w:t xml:space="preserve">, le programme permettra aux chercheurs en début de carrière (a) de mener des recherches sur </w:t>
      </w:r>
      <w:r w:rsidR="0088037C" w:rsidRPr="00EC7B27">
        <w:rPr>
          <w:rFonts w:ascii="Times New Roman" w:hAnsi="Times New Roman"/>
          <w:color w:val="auto"/>
          <w:sz w:val="24"/>
          <w:lang w:val="fr-FR"/>
        </w:rPr>
        <w:t>d</w:t>
      </w:r>
      <w:r w:rsidRPr="00EC7B27">
        <w:rPr>
          <w:rFonts w:ascii="Times New Roman" w:hAnsi="Times New Roman"/>
          <w:color w:val="auto"/>
          <w:sz w:val="24"/>
          <w:lang w:val="fr-FR"/>
        </w:rPr>
        <w:t xml:space="preserve">es domaines </w:t>
      </w:r>
      <w:r w:rsidR="0088037C" w:rsidRPr="00EC7B27">
        <w:rPr>
          <w:rFonts w:ascii="Times New Roman" w:hAnsi="Times New Roman"/>
          <w:color w:val="auto"/>
          <w:sz w:val="24"/>
          <w:lang w:val="fr-FR"/>
        </w:rPr>
        <w:t xml:space="preserve">clefs </w:t>
      </w:r>
      <w:r w:rsidR="0015249E" w:rsidRPr="00EC7B27">
        <w:rPr>
          <w:rFonts w:ascii="Times New Roman" w:hAnsi="Times New Roman"/>
          <w:color w:val="auto"/>
          <w:sz w:val="24"/>
          <w:lang w:val="fr-FR"/>
        </w:rPr>
        <w:t xml:space="preserve">qui permettent de montrer </w:t>
      </w:r>
      <w:r w:rsidR="00F13794" w:rsidRPr="00EC7B27">
        <w:rPr>
          <w:rFonts w:ascii="Times New Roman" w:hAnsi="Times New Roman"/>
          <w:color w:val="auto"/>
          <w:sz w:val="24"/>
          <w:lang w:val="fr-FR"/>
        </w:rPr>
        <w:t>des</w:t>
      </w:r>
      <w:r w:rsidR="0088037C" w:rsidRPr="00EC7B27">
        <w:rPr>
          <w:rFonts w:ascii="Times New Roman" w:hAnsi="Times New Roman"/>
          <w:color w:val="auto"/>
          <w:sz w:val="24"/>
          <w:lang w:val="fr-FR"/>
        </w:rPr>
        <w:t xml:space="preserve"> manque</w:t>
      </w:r>
      <w:r w:rsidR="00F13794" w:rsidRPr="00EC7B27">
        <w:rPr>
          <w:rFonts w:ascii="Times New Roman" w:hAnsi="Times New Roman"/>
          <w:color w:val="auto"/>
          <w:sz w:val="24"/>
          <w:lang w:val="fr-FR"/>
        </w:rPr>
        <w:t>s</w:t>
      </w:r>
      <w:r w:rsidR="0088037C" w:rsidRPr="00EC7B27">
        <w:rPr>
          <w:rFonts w:ascii="Times New Roman" w:hAnsi="Times New Roman"/>
          <w:color w:val="auto"/>
          <w:sz w:val="24"/>
          <w:lang w:val="fr-FR"/>
        </w:rPr>
        <w:t xml:space="preserve"> </w:t>
      </w:r>
      <w:r w:rsidR="00F13794" w:rsidRPr="00EC7B27">
        <w:rPr>
          <w:rFonts w:ascii="Times New Roman" w:hAnsi="Times New Roman"/>
          <w:color w:val="auto"/>
          <w:sz w:val="24"/>
          <w:lang w:val="fr-FR"/>
        </w:rPr>
        <w:t>de</w:t>
      </w:r>
      <w:r w:rsidRPr="00EC7B27">
        <w:rPr>
          <w:rFonts w:ascii="Times New Roman" w:hAnsi="Times New Roman"/>
          <w:color w:val="auto"/>
          <w:sz w:val="24"/>
          <w:lang w:val="fr-FR"/>
        </w:rPr>
        <w:t xml:space="preserve"> données probantes et les façons dont ces lacunes p</w:t>
      </w:r>
      <w:r w:rsidR="0015249E" w:rsidRPr="00EC7B27">
        <w:rPr>
          <w:rFonts w:ascii="Times New Roman" w:hAnsi="Times New Roman"/>
          <w:color w:val="auto"/>
          <w:sz w:val="24"/>
          <w:lang w:val="fr-FR"/>
        </w:rPr>
        <w:t>ourraie</w:t>
      </w:r>
      <w:r w:rsidRPr="00EC7B27">
        <w:rPr>
          <w:rFonts w:ascii="Times New Roman" w:hAnsi="Times New Roman"/>
          <w:color w:val="auto"/>
          <w:sz w:val="24"/>
          <w:lang w:val="fr-FR"/>
        </w:rPr>
        <w:t>nt être comblées</w:t>
      </w:r>
      <w:r w:rsidR="0015249E" w:rsidRPr="00EC7B27">
        <w:rPr>
          <w:rFonts w:ascii="Times New Roman" w:hAnsi="Times New Roman"/>
          <w:color w:val="auto"/>
          <w:sz w:val="24"/>
          <w:lang w:val="fr-FR"/>
        </w:rPr>
        <w:t> </w:t>
      </w:r>
      <w:r w:rsidRPr="00EC7B27">
        <w:rPr>
          <w:rFonts w:ascii="Times New Roman" w:hAnsi="Times New Roman"/>
          <w:color w:val="auto"/>
          <w:sz w:val="24"/>
          <w:lang w:val="fr-FR"/>
        </w:rPr>
        <w:t xml:space="preserve">; et b) </w:t>
      </w:r>
      <w:r w:rsidR="0015249E" w:rsidRPr="00EC7B27">
        <w:rPr>
          <w:rFonts w:ascii="Times New Roman" w:hAnsi="Times New Roman"/>
          <w:color w:val="auto"/>
          <w:sz w:val="24"/>
          <w:lang w:val="fr-FR"/>
        </w:rPr>
        <w:t xml:space="preserve">de </w:t>
      </w:r>
      <w:r w:rsidRPr="00EC7B27">
        <w:rPr>
          <w:rFonts w:ascii="Times New Roman" w:hAnsi="Times New Roman"/>
          <w:color w:val="auto"/>
          <w:sz w:val="24"/>
          <w:lang w:val="fr-FR"/>
        </w:rPr>
        <w:t>communiquer les résultats de ces recherches aux publics appropriés afin d'accroître la pertinence des politiques.</w:t>
      </w:r>
    </w:p>
    <w:p w14:paraId="158CF761" w14:textId="68063E8C" w:rsidR="00105477" w:rsidRPr="00EC7B27" w:rsidRDefault="00105477" w:rsidP="00105477">
      <w:pPr>
        <w:pStyle w:val="BodyA"/>
        <w:rPr>
          <w:rFonts w:ascii="Times New Roman" w:hAnsi="Times New Roman"/>
          <w:color w:val="auto"/>
          <w:sz w:val="24"/>
          <w:lang w:val="fr-FR"/>
        </w:rPr>
      </w:pPr>
      <w:r w:rsidRPr="00EC7B27">
        <w:rPr>
          <w:rFonts w:ascii="Times New Roman" w:hAnsi="Times New Roman"/>
          <w:color w:val="auto"/>
          <w:sz w:val="24"/>
          <w:lang w:val="fr-FR"/>
        </w:rPr>
        <w:t xml:space="preserve">• </w:t>
      </w:r>
      <w:r w:rsidR="00154A93" w:rsidRPr="00EC7B27">
        <w:rPr>
          <w:rFonts w:ascii="Times New Roman" w:hAnsi="Times New Roman"/>
          <w:color w:val="auto"/>
          <w:sz w:val="24"/>
          <w:lang w:val="fr-FR"/>
        </w:rPr>
        <w:t>Pour les</w:t>
      </w:r>
      <w:r w:rsidRPr="00EC7B27">
        <w:rPr>
          <w:rFonts w:ascii="Times New Roman" w:hAnsi="Times New Roman"/>
          <w:color w:val="auto"/>
          <w:sz w:val="24"/>
          <w:lang w:val="fr-FR"/>
        </w:rPr>
        <w:t xml:space="preserve"> cas </w:t>
      </w:r>
      <w:r w:rsidR="00154A93" w:rsidRPr="00EC7B27">
        <w:rPr>
          <w:rFonts w:ascii="Times New Roman" w:hAnsi="Times New Roman"/>
          <w:color w:val="auto"/>
          <w:sz w:val="24"/>
          <w:lang w:val="fr-FR"/>
        </w:rPr>
        <w:t>où cela s’avérerait utile</w:t>
      </w:r>
      <w:r w:rsidRPr="00EC7B27">
        <w:rPr>
          <w:rFonts w:ascii="Times New Roman" w:hAnsi="Times New Roman"/>
          <w:color w:val="auto"/>
          <w:sz w:val="24"/>
          <w:lang w:val="fr-FR"/>
        </w:rPr>
        <w:t xml:space="preserve">, les </w:t>
      </w:r>
      <w:r w:rsidR="00952AAC" w:rsidRPr="00EC7B27">
        <w:rPr>
          <w:rFonts w:ascii="Times New Roman" w:hAnsi="Times New Roman"/>
          <w:color w:val="auto"/>
          <w:sz w:val="24"/>
          <w:lang w:val="fr-FR"/>
        </w:rPr>
        <w:t>lauréat</w:t>
      </w:r>
      <w:r w:rsidRPr="00EC7B27">
        <w:rPr>
          <w:rFonts w:ascii="Times New Roman" w:hAnsi="Times New Roman"/>
          <w:color w:val="auto"/>
          <w:sz w:val="24"/>
          <w:lang w:val="fr-FR"/>
        </w:rPr>
        <w:t>s en début de carrière seront jumelés</w:t>
      </w:r>
      <w:r w:rsidR="00154A93" w:rsidRPr="00EC7B27">
        <w:rPr>
          <w:rFonts w:ascii="Times New Roman" w:hAnsi="Times New Roman"/>
          <w:color w:val="auto"/>
          <w:sz w:val="24"/>
          <w:lang w:val="fr-FR"/>
        </w:rPr>
        <w:t xml:space="preserve"> avec</w:t>
      </w:r>
      <w:r w:rsidRPr="00EC7B27">
        <w:rPr>
          <w:rFonts w:ascii="Times New Roman" w:hAnsi="Times New Roman"/>
          <w:color w:val="auto"/>
          <w:sz w:val="24"/>
          <w:lang w:val="fr-FR"/>
        </w:rPr>
        <w:t xml:space="preserve"> un mentor </w:t>
      </w:r>
      <w:r w:rsidR="00F13794" w:rsidRPr="00EC7B27">
        <w:rPr>
          <w:rFonts w:ascii="Times New Roman" w:hAnsi="Times New Roman"/>
          <w:color w:val="auto"/>
          <w:sz w:val="24"/>
          <w:lang w:val="fr-FR"/>
        </w:rPr>
        <w:t xml:space="preserve">capable de donner des conseils pour la recherche et/ou un partenaire urbain afin de </w:t>
      </w:r>
      <w:r w:rsidR="00F13794" w:rsidRPr="00EC7B27">
        <w:rPr>
          <w:rFonts w:ascii="Times New Roman" w:hAnsi="Times New Roman" w:cs="Times New Roman"/>
          <w:color w:val="auto"/>
          <w:sz w:val="24"/>
          <w:szCs w:val="24"/>
          <w:lang w:val="fr-FR"/>
        </w:rPr>
        <w:t>renforcer l'engagement et la pertinence des politiques</w:t>
      </w:r>
      <w:r w:rsidR="00154A93" w:rsidRPr="00EC7B27">
        <w:rPr>
          <w:rFonts w:ascii="Times New Roman" w:hAnsi="Times New Roman"/>
          <w:color w:val="auto"/>
          <w:sz w:val="24"/>
          <w:lang w:val="fr-FR"/>
        </w:rPr>
        <w:t xml:space="preserve">. Ce jumelage </w:t>
      </w:r>
      <w:r w:rsidR="00952AAC" w:rsidRPr="00EC7B27">
        <w:rPr>
          <w:rFonts w:ascii="Times New Roman" w:hAnsi="Times New Roman"/>
          <w:color w:val="auto"/>
          <w:sz w:val="24"/>
          <w:lang w:val="fr-FR"/>
        </w:rPr>
        <w:t>lauréat</w:t>
      </w:r>
      <w:r w:rsidRPr="00EC7B27">
        <w:rPr>
          <w:rFonts w:ascii="Times New Roman" w:hAnsi="Times New Roman"/>
          <w:color w:val="auto"/>
          <w:sz w:val="24"/>
          <w:lang w:val="fr-FR"/>
        </w:rPr>
        <w:t>-mentor</w:t>
      </w:r>
      <w:r w:rsidR="00F13794" w:rsidRPr="00EC7B27">
        <w:rPr>
          <w:rFonts w:ascii="Times New Roman" w:hAnsi="Times New Roman"/>
          <w:color w:val="auto"/>
          <w:sz w:val="24"/>
          <w:lang w:val="fr-FR"/>
        </w:rPr>
        <w:t>/partenaire</w:t>
      </w:r>
      <w:r w:rsidRPr="00EC7B27">
        <w:rPr>
          <w:rFonts w:ascii="Times New Roman" w:hAnsi="Times New Roman"/>
          <w:color w:val="auto"/>
          <w:sz w:val="24"/>
          <w:lang w:val="fr-FR"/>
        </w:rPr>
        <w:t xml:space="preserve"> sera form</w:t>
      </w:r>
      <w:r w:rsidR="00154A93" w:rsidRPr="00EC7B27">
        <w:rPr>
          <w:rFonts w:ascii="Times New Roman" w:hAnsi="Times New Roman"/>
          <w:color w:val="auto"/>
          <w:sz w:val="24"/>
          <w:lang w:val="fr-FR"/>
        </w:rPr>
        <w:t>alisé</w:t>
      </w:r>
      <w:r w:rsidRPr="00EC7B27">
        <w:rPr>
          <w:rFonts w:ascii="Times New Roman" w:hAnsi="Times New Roman"/>
          <w:color w:val="auto"/>
          <w:sz w:val="24"/>
          <w:lang w:val="fr-FR"/>
        </w:rPr>
        <w:t>. La sélection des mentors</w:t>
      </w:r>
      <w:r w:rsidR="00F13794" w:rsidRPr="00EC7B27">
        <w:rPr>
          <w:rFonts w:ascii="Times New Roman" w:hAnsi="Times New Roman"/>
          <w:color w:val="auto"/>
          <w:sz w:val="24"/>
          <w:lang w:val="fr-FR"/>
        </w:rPr>
        <w:t>/partenaires</w:t>
      </w:r>
      <w:r w:rsidRPr="00EC7B27">
        <w:rPr>
          <w:rFonts w:ascii="Times New Roman" w:hAnsi="Times New Roman"/>
          <w:color w:val="auto"/>
          <w:sz w:val="24"/>
          <w:lang w:val="fr-FR"/>
        </w:rPr>
        <w:t xml:space="preserve"> se fera en collaboration avec le </w:t>
      </w:r>
      <w:hyperlink r:id="rId10" w:history="1">
        <w:r w:rsidR="00154A93" w:rsidRPr="00EC7B27">
          <w:rPr>
            <w:rStyle w:val="Lienhypertexte"/>
            <w:rFonts w:ascii="Times New Roman" w:eastAsia="Times New Roman" w:hAnsi="Times New Roman" w:cs="Times New Roman"/>
            <w:color w:val="auto"/>
            <w:sz w:val="24"/>
            <w:szCs w:val="24"/>
            <w:u w:val="none"/>
            <w:lang w:val="fr-FR"/>
          </w:rPr>
          <w:t>Comité</w:t>
        </w:r>
        <w:r w:rsidRPr="00EC7B27">
          <w:rPr>
            <w:rStyle w:val="Lienhypertexte"/>
            <w:rFonts w:ascii="Times New Roman" w:eastAsia="Times New Roman" w:hAnsi="Times New Roman" w:cs="Times New Roman"/>
            <w:color w:val="auto"/>
            <w:sz w:val="24"/>
            <w:szCs w:val="24"/>
            <w:u w:val="none"/>
            <w:lang w:val="fr-FR"/>
          </w:rPr>
          <w:t xml:space="preserve"> scientifique de l'UIESP</w:t>
        </w:r>
        <w:r w:rsidR="00E4666A" w:rsidRPr="00EC7B27">
          <w:rPr>
            <w:rStyle w:val="Lienhypertexte"/>
            <w:rFonts w:ascii="Times New Roman" w:eastAsia="Times New Roman" w:hAnsi="Times New Roman" w:cs="Times New Roman"/>
            <w:color w:val="auto"/>
            <w:sz w:val="24"/>
            <w:szCs w:val="24"/>
            <w:u w:val="none"/>
            <w:lang w:val="fr-FR"/>
          </w:rPr>
          <w:t xml:space="preserve"> Planification familiale, fécondité et développement en milieu urbain</w:t>
        </w:r>
      </w:hyperlink>
      <w:r w:rsidRPr="00EC7B27">
        <w:rPr>
          <w:rFonts w:ascii="Times New Roman" w:hAnsi="Times New Roman"/>
          <w:color w:val="auto"/>
          <w:sz w:val="24"/>
          <w:lang w:val="fr-FR"/>
        </w:rPr>
        <w:t xml:space="preserve">. </w:t>
      </w:r>
    </w:p>
    <w:p w14:paraId="5BFB09C5" w14:textId="25B07A09" w:rsidR="00105477" w:rsidRPr="00EC7B27" w:rsidRDefault="00105477" w:rsidP="00105477">
      <w:pPr>
        <w:pStyle w:val="BodyA"/>
        <w:rPr>
          <w:rFonts w:ascii="Times New Roman" w:hAnsi="Times New Roman"/>
          <w:color w:val="auto"/>
          <w:sz w:val="24"/>
          <w:lang w:val="fr-FR"/>
        </w:rPr>
      </w:pPr>
      <w:r w:rsidRPr="00EC7B27">
        <w:rPr>
          <w:rFonts w:ascii="Times New Roman" w:hAnsi="Times New Roman"/>
          <w:color w:val="auto"/>
          <w:sz w:val="24"/>
          <w:lang w:val="fr-FR"/>
        </w:rPr>
        <w:t>• Une forte composante de réseau</w:t>
      </w:r>
      <w:r w:rsidR="009B35B1" w:rsidRPr="00EC7B27">
        <w:rPr>
          <w:rFonts w:ascii="Times New Roman" w:hAnsi="Times New Roman"/>
          <w:color w:val="auto"/>
          <w:sz w:val="24"/>
          <w:lang w:val="fr-FR"/>
        </w:rPr>
        <w:t>tage</w:t>
      </w:r>
      <w:r w:rsidRPr="00EC7B27">
        <w:rPr>
          <w:rFonts w:ascii="Times New Roman" w:hAnsi="Times New Roman"/>
          <w:color w:val="auto"/>
          <w:sz w:val="24"/>
          <w:lang w:val="fr-FR"/>
        </w:rPr>
        <w:t xml:space="preserve"> est prévue. </w:t>
      </w:r>
      <w:r w:rsidR="00154A93" w:rsidRPr="00EC7B27">
        <w:rPr>
          <w:rFonts w:ascii="Times New Roman" w:hAnsi="Times New Roman"/>
          <w:color w:val="auto"/>
          <w:sz w:val="24"/>
          <w:lang w:val="fr-FR"/>
        </w:rPr>
        <w:t xml:space="preserve">Des </w:t>
      </w:r>
      <w:r w:rsidR="00D12FFA" w:rsidRPr="00EC7B27">
        <w:rPr>
          <w:rFonts w:ascii="Times New Roman" w:hAnsi="Times New Roman"/>
          <w:color w:val="auto"/>
          <w:sz w:val="24"/>
          <w:lang w:val="fr-FR"/>
        </w:rPr>
        <w:t xml:space="preserve">ateliers réunissant les </w:t>
      </w:r>
      <w:r w:rsidR="00952AAC" w:rsidRPr="00EC7B27">
        <w:rPr>
          <w:rFonts w:ascii="Times New Roman" w:hAnsi="Times New Roman"/>
          <w:color w:val="auto"/>
          <w:sz w:val="24"/>
          <w:lang w:val="fr-FR"/>
        </w:rPr>
        <w:t>lauréat</w:t>
      </w:r>
      <w:r w:rsidR="00D12FFA" w:rsidRPr="00EC7B27">
        <w:rPr>
          <w:rFonts w:ascii="Times New Roman" w:hAnsi="Times New Roman"/>
          <w:color w:val="auto"/>
          <w:sz w:val="24"/>
          <w:lang w:val="fr-FR"/>
        </w:rPr>
        <w:t>s seront tenus annuellement pour permettre (a) une exposition</w:t>
      </w:r>
      <w:r w:rsidRPr="00EC7B27">
        <w:rPr>
          <w:rFonts w:ascii="Times New Roman" w:hAnsi="Times New Roman"/>
          <w:color w:val="auto"/>
          <w:sz w:val="24"/>
          <w:lang w:val="fr-FR"/>
        </w:rPr>
        <w:t xml:space="preserve"> à un éventail de personnes ressources qui serviront de ressources supp</w:t>
      </w:r>
      <w:r w:rsidR="00D12FFA" w:rsidRPr="00EC7B27">
        <w:rPr>
          <w:rFonts w:ascii="Times New Roman" w:hAnsi="Times New Roman"/>
          <w:color w:val="auto"/>
          <w:sz w:val="24"/>
          <w:lang w:val="fr-FR"/>
        </w:rPr>
        <w:t xml:space="preserve">lémentaires pour leur recherche, </w:t>
      </w:r>
      <w:r w:rsidRPr="00EC7B27">
        <w:rPr>
          <w:rFonts w:ascii="Times New Roman" w:hAnsi="Times New Roman"/>
          <w:color w:val="auto"/>
          <w:sz w:val="24"/>
          <w:lang w:val="fr-FR"/>
        </w:rPr>
        <w:t xml:space="preserve">(b) </w:t>
      </w:r>
      <w:r w:rsidR="00D12FFA" w:rsidRPr="00EC7B27">
        <w:rPr>
          <w:rFonts w:ascii="Times New Roman" w:hAnsi="Times New Roman"/>
          <w:color w:val="auto"/>
          <w:sz w:val="24"/>
          <w:lang w:val="fr-FR"/>
        </w:rPr>
        <w:t>des</w:t>
      </w:r>
      <w:r w:rsidRPr="00EC7B27">
        <w:rPr>
          <w:rFonts w:ascii="Times New Roman" w:hAnsi="Times New Roman"/>
          <w:color w:val="auto"/>
          <w:sz w:val="24"/>
          <w:lang w:val="fr-FR"/>
        </w:rPr>
        <w:t xml:space="preserve"> interaction</w:t>
      </w:r>
      <w:r w:rsidR="00D12FFA" w:rsidRPr="00EC7B27">
        <w:rPr>
          <w:rFonts w:ascii="Times New Roman" w:hAnsi="Times New Roman"/>
          <w:color w:val="auto"/>
          <w:sz w:val="24"/>
          <w:lang w:val="fr-FR"/>
        </w:rPr>
        <w:t>s</w:t>
      </w:r>
      <w:r w:rsidRPr="00EC7B27">
        <w:rPr>
          <w:rFonts w:ascii="Times New Roman" w:hAnsi="Times New Roman"/>
          <w:color w:val="auto"/>
          <w:sz w:val="24"/>
          <w:lang w:val="fr-FR"/>
        </w:rPr>
        <w:t xml:space="preserve"> </w:t>
      </w:r>
      <w:r w:rsidR="00D12FFA" w:rsidRPr="00EC7B27">
        <w:rPr>
          <w:rFonts w:ascii="Times New Roman" w:hAnsi="Times New Roman"/>
          <w:color w:val="auto"/>
          <w:sz w:val="24"/>
          <w:lang w:val="fr-FR"/>
        </w:rPr>
        <w:t>au sein de</w:t>
      </w:r>
      <w:r w:rsidR="00F13794" w:rsidRPr="00EC7B27">
        <w:rPr>
          <w:rFonts w:ascii="Times New Roman" w:hAnsi="Times New Roman"/>
          <w:color w:val="auto"/>
          <w:sz w:val="24"/>
          <w:lang w:val="fr-FR"/>
        </w:rPr>
        <w:t xml:space="preserve">s </w:t>
      </w:r>
      <w:r w:rsidRPr="00EC7B27">
        <w:rPr>
          <w:rFonts w:ascii="Times New Roman" w:hAnsi="Times New Roman"/>
          <w:color w:val="auto"/>
          <w:sz w:val="24"/>
          <w:lang w:val="fr-FR"/>
        </w:rPr>
        <w:t>cohorte</w:t>
      </w:r>
      <w:r w:rsidR="00F13794" w:rsidRPr="00EC7B27">
        <w:rPr>
          <w:rFonts w:ascii="Times New Roman" w:hAnsi="Times New Roman"/>
          <w:color w:val="auto"/>
          <w:sz w:val="24"/>
          <w:lang w:val="fr-FR"/>
        </w:rPr>
        <w:t>s</w:t>
      </w:r>
      <w:r w:rsidRPr="00EC7B27">
        <w:rPr>
          <w:rFonts w:ascii="Times New Roman" w:hAnsi="Times New Roman"/>
          <w:color w:val="auto"/>
          <w:sz w:val="24"/>
          <w:lang w:val="fr-FR"/>
        </w:rPr>
        <w:t xml:space="preserve"> de </w:t>
      </w:r>
      <w:r w:rsidR="00952AAC" w:rsidRPr="00EC7B27">
        <w:rPr>
          <w:rFonts w:ascii="Times New Roman" w:hAnsi="Times New Roman"/>
          <w:color w:val="auto"/>
          <w:sz w:val="24"/>
          <w:lang w:val="fr-FR"/>
        </w:rPr>
        <w:t>lauréat</w:t>
      </w:r>
      <w:r w:rsidRPr="00EC7B27">
        <w:rPr>
          <w:rFonts w:ascii="Times New Roman" w:hAnsi="Times New Roman"/>
          <w:color w:val="auto"/>
          <w:sz w:val="24"/>
          <w:lang w:val="fr-FR"/>
        </w:rPr>
        <w:t xml:space="preserve">s, et (c) </w:t>
      </w:r>
      <w:r w:rsidR="00D12FFA" w:rsidRPr="00EC7B27">
        <w:rPr>
          <w:rFonts w:ascii="Times New Roman" w:hAnsi="Times New Roman"/>
          <w:color w:val="auto"/>
          <w:sz w:val="24"/>
          <w:lang w:val="fr-FR"/>
        </w:rPr>
        <w:t>le développement</w:t>
      </w:r>
      <w:r w:rsidRPr="00EC7B27">
        <w:rPr>
          <w:rFonts w:ascii="Times New Roman" w:hAnsi="Times New Roman"/>
          <w:color w:val="auto"/>
          <w:sz w:val="24"/>
          <w:lang w:val="fr-FR"/>
        </w:rPr>
        <w:t xml:space="preserve"> des compétences en communication</w:t>
      </w:r>
      <w:r w:rsidR="00D12FFA" w:rsidRPr="00EC7B27">
        <w:rPr>
          <w:rFonts w:ascii="Times New Roman" w:hAnsi="Times New Roman"/>
          <w:color w:val="auto"/>
          <w:sz w:val="24"/>
          <w:lang w:val="fr-FR"/>
        </w:rPr>
        <w:t xml:space="preserve"> et</w:t>
      </w:r>
      <w:r w:rsidRPr="00EC7B27">
        <w:rPr>
          <w:rFonts w:ascii="Times New Roman" w:hAnsi="Times New Roman"/>
          <w:color w:val="auto"/>
          <w:sz w:val="24"/>
          <w:lang w:val="fr-FR"/>
        </w:rPr>
        <w:t xml:space="preserve"> </w:t>
      </w:r>
      <w:r w:rsidR="00D12FFA" w:rsidRPr="00EC7B27">
        <w:rPr>
          <w:rFonts w:ascii="Times New Roman" w:hAnsi="Times New Roman"/>
          <w:color w:val="auto"/>
          <w:sz w:val="24"/>
          <w:lang w:val="fr-FR"/>
        </w:rPr>
        <w:t>sensibilisation à destination des décideurs politiques.</w:t>
      </w:r>
    </w:p>
    <w:p w14:paraId="24083150" w14:textId="12B6D739" w:rsidR="00F207E5" w:rsidRPr="00744814" w:rsidRDefault="00105477" w:rsidP="00105477">
      <w:pPr>
        <w:pStyle w:val="BodyA"/>
        <w:rPr>
          <w:rFonts w:ascii="Times New Roman" w:hAnsi="Times New Roman"/>
          <w:sz w:val="24"/>
          <w:lang w:val="fr-FR"/>
        </w:rPr>
      </w:pPr>
      <w:r w:rsidRPr="00744814">
        <w:rPr>
          <w:rFonts w:ascii="Times New Roman" w:hAnsi="Times New Roman"/>
          <w:sz w:val="24"/>
          <w:lang w:val="fr-FR"/>
        </w:rPr>
        <w:t xml:space="preserve">• Les </w:t>
      </w:r>
      <w:r w:rsidR="00952AAC" w:rsidRPr="00744814">
        <w:rPr>
          <w:rFonts w:ascii="Times New Roman" w:hAnsi="Times New Roman"/>
          <w:sz w:val="24"/>
          <w:lang w:val="fr-FR"/>
        </w:rPr>
        <w:t>lauréat</w:t>
      </w:r>
      <w:r w:rsidRPr="00744814">
        <w:rPr>
          <w:rFonts w:ascii="Times New Roman" w:hAnsi="Times New Roman"/>
          <w:sz w:val="24"/>
          <w:lang w:val="fr-FR"/>
        </w:rPr>
        <w:t xml:space="preserve">s seront fortement encouragés à présenter leurs recherches lors d'importantes conférences nationales et internationales, et des dispositions ont été prises dans le budget pour </w:t>
      </w:r>
      <w:r w:rsidRPr="00744814">
        <w:rPr>
          <w:rFonts w:ascii="Times New Roman" w:hAnsi="Times New Roman"/>
          <w:sz w:val="24"/>
          <w:lang w:val="fr-FR"/>
        </w:rPr>
        <w:lastRenderedPageBreak/>
        <w:t xml:space="preserve">permettre cette participation. Ils </w:t>
      </w:r>
      <w:r w:rsidR="006E66BE" w:rsidRPr="00744814">
        <w:rPr>
          <w:rFonts w:ascii="Times New Roman" w:hAnsi="Times New Roman"/>
          <w:sz w:val="24"/>
          <w:lang w:val="fr-FR"/>
        </w:rPr>
        <w:t>auront un soutien pour</w:t>
      </w:r>
      <w:r w:rsidRPr="00744814">
        <w:rPr>
          <w:rFonts w:ascii="Times New Roman" w:hAnsi="Times New Roman"/>
          <w:sz w:val="24"/>
          <w:lang w:val="fr-FR"/>
        </w:rPr>
        <w:t xml:space="preserve"> </w:t>
      </w:r>
      <w:r w:rsidR="006E66BE" w:rsidRPr="00744814">
        <w:rPr>
          <w:rFonts w:ascii="Times New Roman" w:hAnsi="Times New Roman"/>
          <w:sz w:val="24"/>
          <w:lang w:val="fr-FR"/>
        </w:rPr>
        <w:t>créer des liens avec</w:t>
      </w:r>
      <w:r w:rsidRPr="00744814">
        <w:rPr>
          <w:rFonts w:ascii="Times New Roman" w:hAnsi="Times New Roman"/>
          <w:sz w:val="24"/>
          <w:lang w:val="fr-FR"/>
        </w:rPr>
        <w:t xml:space="preserve"> des réseaux et des programmes plus larges de recherche et de développement </w:t>
      </w:r>
      <w:r w:rsidR="00D0692C" w:rsidRPr="00744814">
        <w:rPr>
          <w:rFonts w:ascii="Times New Roman" w:hAnsi="Times New Roman"/>
          <w:sz w:val="24"/>
          <w:lang w:val="fr-FR"/>
        </w:rPr>
        <w:t xml:space="preserve">en milieu </w:t>
      </w:r>
      <w:r w:rsidRPr="00744814">
        <w:rPr>
          <w:rFonts w:ascii="Times New Roman" w:hAnsi="Times New Roman"/>
          <w:sz w:val="24"/>
          <w:lang w:val="fr-FR"/>
        </w:rPr>
        <w:t xml:space="preserve">urbain, </w:t>
      </w:r>
      <w:r w:rsidR="006E66BE" w:rsidRPr="00744814">
        <w:rPr>
          <w:rFonts w:ascii="Times New Roman" w:hAnsi="Times New Roman"/>
          <w:sz w:val="24"/>
          <w:lang w:val="fr-FR"/>
        </w:rPr>
        <w:t xml:space="preserve">tant en </w:t>
      </w:r>
      <w:r w:rsidRPr="00744814">
        <w:rPr>
          <w:rFonts w:ascii="Times New Roman" w:hAnsi="Times New Roman"/>
          <w:sz w:val="24"/>
          <w:lang w:val="fr-FR"/>
        </w:rPr>
        <w:t xml:space="preserve">Afrique subsaharienne et </w:t>
      </w:r>
      <w:r w:rsidR="006E66BE" w:rsidRPr="00744814">
        <w:rPr>
          <w:rFonts w:ascii="Times New Roman" w:hAnsi="Times New Roman"/>
          <w:sz w:val="24"/>
          <w:lang w:val="fr-FR"/>
        </w:rPr>
        <w:t xml:space="preserve">en </w:t>
      </w:r>
      <w:r w:rsidRPr="00744814">
        <w:rPr>
          <w:rFonts w:ascii="Times New Roman" w:hAnsi="Times New Roman"/>
          <w:sz w:val="24"/>
          <w:lang w:val="fr-FR"/>
        </w:rPr>
        <w:t>Asie du Sud</w:t>
      </w:r>
      <w:r w:rsidR="006E66BE" w:rsidRPr="00744814">
        <w:rPr>
          <w:rFonts w:ascii="Times New Roman" w:hAnsi="Times New Roman"/>
          <w:sz w:val="24"/>
          <w:lang w:val="fr-FR"/>
        </w:rPr>
        <w:t xml:space="preserve"> qu’en dehors de ces régions</w:t>
      </w:r>
      <w:r w:rsidRPr="00744814">
        <w:rPr>
          <w:rFonts w:ascii="Times New Roman" w:hAnsi="Times New Roman"/>
          <w:sz w:val="24"/>
          <w:lang w:val="fr-FR"/>
        </w:rPr>
        <w:t>, utilisant pleinement les réseaux de l'UIESP</w:t>
      </w:r>
      <w:r w:rsidR="00F226E1" w:rsidRPr="00744814">
        <w:rPr>
          <w:rFonts w:ascii="Times New Roman" w:hAnsi="Times New Roman"/>
          <w:sz w:val="24"/>
          <w:lang w:val="fr-FR"/>
        </w:rPr>
        <w:t xml:space="preserve"> et les réseaux </w:t>
      </w:r>
      <w:r w:rsidR="00135794" w:rsidRPr="00744814">
        <w:rPr>
          <w:rFonts w:ascii="Times New Roman" w:hAnsi="Times New Roman"/>
          <w:sz w:val="24"/>
          <w:lang w:val="fr-FR"/>
        </w:rPr>
        <w:t xml:space="preserve">dans le domaine des questions de développement en milieu urbain </w:t>
      </w:r>
      <w:r w:rsidR="006E66BE" w:rsidRPr="00744814">
        <w:rPr>
          <w:rFonts w:ascii="Times New Roman" w:hAnsi="Times New Roman"/>
          <w:sz w:val="24"/>
          <w:lang w:val="fr-FR"/>
        </w:rPr>
        <w:t xml:space="preserve">(par ex. UN HABITAT, International Society for Urban </w:t>
      </w:r>
      <w:proofErr w:type="spellStart"/>
      <w:r w:rsidR="006E66BE" w:rsidRPr="00744814">
        <w:rPr>
          <w:rFonts w:ascii="Times New Roman" w:hAnsi="Times New Roman"/>
          <w:sz w:val="24"/>
          <w:lang w:val="fr-FR"/>
        </w:rPr>
        <w:t>Health</w:t>
      </w:r>
      <w:proofErr w:type="spellEnd"/>
      <w:r w:rsidRPr="00744814">
        <w:rPr>
          <w:rFonts w:ascii="Times New Roman" w:hAnsi="Times New Roman"/>
          <w:sz w:val="24"/>
          <w:lang w:val="fr-FR"/>
        </w:rPr>
        <w:t xml:space="preserve">). Ils seront également encouragés à </w:t>
      </w:r>
      <w:r w:rsidR="006E66BE" w:rsidRPr="00744814">
        <w:rPr>
          <w:rFonts w:ascii="Times New Roman" w:hAnsi="Times New Roman"/>
          <w:sz w:val="24"/>
          <w:lang w:val="fr-FR"/>
        </w:rPr>
        <w:t>s’impliquer</w:t>
      </w:r>
      <w:r w:rsidRPr="00744814">
        <w:rPr>
          <w:rFonts w:ascii="Times New Roman" w:hAnsi="Times New Roman"/>
          <w:sz w:val="24"/>
          <w:lang w:val="fr-FR"/>
        </w:rPr>
        <w:t xml:space="preserve"> le plus tôt possible aux niveaux local et national avec des publics </w:t>
      </w:r>
      <w:r w:rsidR="006F7789" w:rsidRPr="00744814">
        <w:rPr>
          <w:rFonts w:ascii="Times New Roman" w:hAnsi="Times New Roman"/>
          <w:sz w:val="24"/>
          <w:lang w:val="fr-FR"/>
        </w:rPr>
        <w:t>susceptibles d’</w:t>
      </w:r>
      <w:r w:rsidRPr="00744814">
        <w:rPr>
          <w:rFonts w:ascii="Times New Roman" w:hAnsi="Times New Roman"/>
          <w:sz w:val="24"/>
          <w:lang w:val="fr-FR"/>
        </w:rPr>
        <w:t xml:space="preserve">utiliser leurs résultats de recherche </w:t>
      </w:r>
      <w:r w:rsidR="006E66BE" w:rsidRPr="00744814">
        <w:rPr>
          <w:rFonts w:ascii="Times New Roman" w:hAnsi="Times New Roman"/>
          <w:sz w:val="24"/>
          <w:lang w:val="fr-FR"/>
        </w:rPr>
        <w:t>afin de</w:t>
      </w:r>
      <w:r w:rsidRPr="00744814">
        <w:rPr>
          <w:rFonts w:ascii="Times New Roman" w:hAnsi="Times New Roman"/>
          <w:sz w:val="24"/>
          <w:lang w:val="fr-FR"/>
        </w:rPr>
        <w:t xml:space="preserve"> s'assurer que la définition du problème est adaptée aux lacunes spécifiques qui doivent être comblées.</w:t>
      </w:r>
    </w:p>
    <w:p w14:paraId="7535CE57" w14:textId="77777777" w:rsidR="00105477" w:rsidRPr="009954EC" w:rsidRDefault="00105477" w:rsidP="00105477">
      <w:pPr>
        <w:pStyle w:val="BodyA"/>
        <w:rPr>
          <w:rFonts w:ascii="Times New Roman" w:eastAsia="Times New Roman" w:hAnsi="Times New Roman" w:cs="Times New Roman"/>
          <w:sz w:val="24"/>
          <w:highlight w:val="yellow"/>
          <w:lang w:val="fr-FR"/>
        </w:rPr>
      </w:pPr>
    </w:p>
    <w:p w14:paraId="4349C9BE" w14:textId="77777777" w:rsidR="00105477" w:rsidRPr="009178E3" w:rsidRDefault="00105477" w:rsidP="00105477">
      <w:pPr>
        <w:pStyle w:val="BodyA"/>
        <w:rPr>
          <w:rFonts w:ascii="Times New Roman" w:hAnsi="Times New Roman"/>
          <w:b/>
          <w:bCs/>
          <w:color w:val="auto"/>
          <w:sz w:val="24"/>
          <w:lang w:val="fr-FR"/>
        </w:rPr>
      </w:pPr>
      <w:r w:rsidRPr="009178E3">
        <w:rPr>
          <w:rFonts w:ascii="Times New Roman" w:hAnsi="Times New Roman"/>
          <w:b/>
          <w:bCs/>
          <w:color w:val="auto"/>
          <w:sz w:val="24"/>
          <w:lang w:val="fr-FR"/>
        </w:rPr>
        <w:t>5. Portée et durée du financement</w:t>
      </w:r>
    </w:p>
    <w:p w14:paraId="654AADD4" w14:textId="56362CB3" w:rsidR="00972969" w:rsidRPr="009178E3" w:rsidRDefault="00105477" w:rsidP="00105477">
      <w:pPr>
        <w:pStyle w:val="BodyA"/>
        <w:rPr>
          <w:rFonts w:ascii="Times New Roman" w:hAnsi="Times New Roman"/>
          <w:color w:val="auto"/>
          <w:sz w:val="24"/>
          <w:u w:color="262626"/>
          <w:lang w:val="fr-FR"/>
        </w:rPr>
      </w:pPr>
      <w:r w:rsidRPr="009178E3">
        <w:rPr>
          <w:rFonts w:ascii="Times New Roman" w:hAnsi="Times New Roman"/>
          <w:bCs/>
          <w:color w:val="auto"/>
          <w:sz w:val="24"/>
          <w:lang w:val="fr-FR"/>
        </w:rPr>
        <w:t xml:space="preserve">La durée du projet </w:t>
      </w:r>
      <w:r w:rsidR="00972969" w:rsidRPr="009178E3">
        <w:rPr>
          <w:rFonts w:ascii="Times New Roman" w:hAnsi="Times New Roman"/>
          <w:bCs/>
          <w:color w:val="auto"/>
          <w:sz w:val="24"/>
          <w:lang w:val="fr-FR"/>
        </w:rPr>
        <w:t xml:space="preserve">de recherche </w:t>
      </w:r>
      <w:r w:rsidRPr="009178E3">
        <w:rPr>
          <w:rFonts w:ascii="Times New Roman" w:hAnsi="Times New Roman"/>
          <w:bCs/>
          <w:color w:val="auto"/>
          <w:sz w:val="24"/>
          <w:lang w:val="fr-FR"/>
        </w:rPr>
        <w:t xml:space="preserve">sera de 12 à 24 mois. Toutes les activités de recherche et tous les rapports </w:t>
      </w:r>
      <w:r w:rsidR="006E66BE" w:rsidRPr="009178E3">
        <w:rPr>
          <w:rFonts w:ascii="Times New Roman" w:hAnsi="Times New Roman"/>
          <w:bCs/>
          <w:color w:val="auto"/>
          <w:sz w:val="24"/>
          <w:lang w:val="fr-FR"/>
        </w:rPr>
        <w:t>devront</w:t>
      </w:r>
      <w:r w:rsidRPr="009178E3">
        <w:rPr>
          <w:rFonts w:ascii="Times New Roman" w:hAnsi="Times New Roman"/>
          <w:bCs/>
          <w:color w:val="auto"/>
          <w:sz w:val="24"/>
          <w:lang w:val="fr-FR"/>
        </w:rPr>
        <w:t xml:space="preserve"> être terminés avant la date </w:t>
      </w:r>
      <w:r w:rsidR="006F7789" w:rsidRPr="009178E3">
        <w:rPr>
          <w:rFonts w:ascii="Times New Roman" w:hAnsi="Times New Roman"/>
          <w:bCs/>
          <w:color w:val="auto"/>
          <w:sz w:val="24"/>
          <w:lang w:val="fr-FR"/>
        </w:rPr>
        <w:t xml:space="preserve">convenue </w:t>
      </w:r>
      <w:r w:rsidRPr="009178E3">
        <w:rPr>
          <w:rFonts w:ascii="Times New Roman" w:hAnsi="Times New Roman"/>
          <w:bCs/>
          <w:color w:val="auto"/>
          <w:sz w:val="24"/>
          <w:lang w:val="fr-FR"/>
        </w:rPr>
        <w:t>d'achèvement du projet. Un budget</w:t>
      </w:r>
      <w:r w:rsidR="00135794" w:rsidRPr="009178E3">
        <w:rPr>
          <w:rFonts w:ascii="Times New Roman" w:hAnsi="Times New Roman"/>
          <w:bCs/>
          <w:color w:val="auto"/>
          <w:sz w:val="24"/>
          <w:lang w:val="fr-FR"/>
        </w:rPr>
        <w:t>-</w:t>
      </w:r>
      <w:r w:rsidRPr="009178E3">
        <w:rPr>
          <w:rFonts w:ascii="Times New Roman" w:hAnsi="Times New Roman"/>
          <w:bCs/>
          <w:color w:val="auto"/>
          <w:sz w:val="24"/>
          <w:lang w:val="fr-FR"/>
        </w:rPr>
        <w:t>typ</w:t>
      </w:r>
      <w:r w:rsidR="00135794" w:rsidRPr="009178E3">
        <w:rPr>
          <w:rFonts w:ascii="Times New Roman" w:hAnsi="Times New Roman"/>
          <w:bCs/>
          <w:color w:val="auto"/>
          <w:sz w:val="24"/>
          <w:lang w:val="fr-FR"/>
        </w:rPr>
        <w:t>e</w:t>
      </w:r>
      <w:r w:rsidRPr="009178E3">
        <w:rPr>
          <w:rFonts w:ascii="Times New Roman" w:hAnsi="Times New Roman"/>
          <w:bCs/>
          <w:color w:val="auto"/>
          <w:sz w:val="24"/>
          <w:lang w:val="fr-FR"/>
        </w:rPr>
        <w:t xml:space="preserve"> </w:t>
      </w:r>
      <w:r w:rsidR="006F7789" w:rsidRPr="009178E3">
        <w:rPr>
          <w:rFonts w:ascii="Times New Roman" w:hAnsi="Times New Roman"/>
          <w:bCs/>
          <w:color w:val="auto"/>
          <w:sz w:val="24"/>
          <w:lang w:val="fr-FR"/>
        </w:rPr>
        <w:t>pour un tel projet devrait être de l’ordre</w:t>
      </w:r>
      <w:r w:rsidRPr="009178E3">
        <w:rPr>
          <w:rFonts w:ascii="Times New Roman" w:hAnsi="Times New Roman"/>
          <w:bCs/>
          <w:color w:val="auto"/>
          <w:sz w:val="24"/>
          <w:lang w:val="fr-FR"/>
        </w:rPr>
        <w:t xml:space="preserve"> de </w:t>
      </w:r>
      <w:r w:rsidR="00972969" w:rsidRPr="009178E3">
        <w:rPr>
          <w:rFonts w:ascii="Times New Roman" w:hAnsi="Times New Roman"/>
          <w:bCs/>
          <w:color w:val="auto"/>
          <w:sz w:val="24"/>
          <w:lang w:val="fr-FR"/>
        </w:rPr>
        <w:t xml:space="preserve">30 à </w:t>
      </w:r>
      <w:r w:rsidRPr="009178E3">
        <w:rPr>
          <w:rFonts w:ascii="Times New Roman" w:hAnsi="Times New Roman"/>
          <w:bCs/>
          <w:color w:val="auto"/>
          <w:sz w:val="24"/>
          <w:lang w:val="fr-FR"/>
        </w:rPr>
        <w:t>40</w:t>
      </w:r>
      <w:r w:rsidR="00972969" w:rsidRPr="009178E3">
        <w:rPr>
          <w:rFonts w:ascii="Times New Roman" w:hAnsi="Times New Roman"/>
          <w:bCs/>
          <w:color w:val="auto"/>
          <w:sz w:val="24"/>
          <w:lang w:val="fr-FR"/>
        </w:rPr>
        <w:t> </w:t>
      </w:r>
      <w:r w:rsidRPr="009178E3">
        <w:rPr>
          <w:rFonts w:ascii="Times New Roman" w:hAnsi="Times New Roman"/>
          <w:bCs/>
          <w:color w:val="auto"/>
          <w:sz w:val="24"/>
          <w:lang w:val="fr-FR"/>
        </w:rPr>
        <w:t>000 $ US pour un projet de deux ans</w:t>
      </w:r>
      <w:r w:rsidR="00972969" w:rsidRPr="009178E3">
        <w:rPr>
          <w:rFonts w:ascii="Times New Roman" w:hAnsi="Times New Roman" w:cs="Times New Roman"/>
          <w:color w:val="auto"/>
          <w:sz w:val="24"/>
          <w:szCs w:val="24"/>
          <w:lang w:val="fr-FR"/>
        </w:rPr>
        <w:t xml:space="preserve"> mais des subventions plus élevées pourront être envisagées pour des propositions d'une qualité exceptionnelle.</w:t>
      </w:r>
      <w:r w:rsidR="00224340" w:rsidRPr="009178E3">
        <w:rPr>
          <w:rFonts w:ascii="Times New Roman" w:eastAsia="Times New Roman" w:hAnsi="Times New Roman" w:cs="Times New Roman"/>
          <w:color w:val="auto"/>
          <w:sz w:val="24"/>
          <w:u w:color="262626"/>
          <w:vertAlign w:val="superscript"/>
          <w:lang w:val="fr-FR"/>
        </w:rPr>
        <w:footnoteReference w:id="3"/>
      </w:r>
      <w:r w:rsidR="00F226E1" w:rsidRPr="009178E3">
        <w:rPr>
          <w:rFonts w:ascii="Times New Roman" w:hAnsi="Times New Roman"/>
          <w:color w:val="auto"/>
          <w:sz w:val="24"/>
          <w:u w:color="262626"/>
          <w:lang w:val="fr-FR"/>
        </w:rPr>
        <w:t xml:space="preserve"> </w:t>
      </w:r>
      <w:r w:rsidR="00972969" w:rsidRPr="009178E3">
        <w:rPr>
          <w:rFonts w:ascii="Times New Roman" w:hAnsi="Times New Roman" w:cs="Times New Roman"/>
          <w:color w:val="auto"/>
          <w:sz w:val="24"/>
          <w:szCs w:val="24"/>
          <w:lang w:val="fr-FR"/>
        </w:rPr>
        <w:t xml:space="preserve">Ceci concerne les coûts directs, y compris le matériel informatique et les logiciels, la collecte de données primaires, les assistants de recherche et le temps </w:t>
      </w:r>
      <w:r w:rsidR="00207D7E" w:rsidRPr="009178E3">
        <w:rPr>
          <w:rFonts w:ascii="Times New Roman" w:hAnsi="Times New Roman" w:cs="Times New Roman"/>
          <w:color w:val="auto"/>
          <w:sz w:val="24"/>
          <w:szCs w:val="24"/>
          <w:lang w:val="fr-FR"/>
        </w:rPr>
        <w:t xml:space="preserve">de travail </w:t>
      </w:r>
      <w:r w:rsidR="00972969" w:rsidRPr="009178E3">
        <w:rPr>
          <w:rFonts w:ascii="Times New Roman" w:hAnsi="Times New Roman" w:cs="Times New Roman"/>
          <w:color w:val="auto"/>
          <w:sz w:val="24"/>
          <w:szCs w:val="24"/>
          <w:lang w:val="fr-FR"/>
        </w:rPr>
        <w:t xml:space="preserve">du chercheur. </w:t>
      </w:r>
      <w:r w:rsidR="009178E3" w:rsidRPr="009178E3">
        <w:rPr>
          <w:rFonts w:ascii="Times New Roman" w:hAnsi="Times New Roman"/>
          <w:color w:val="auto"/>
          <w:sz w:val="24"/>
          <w:u w:color="262626"/>
          <w:lang w:val="fr-FR"/>
        </w:rPr>
        <w:t xml:space="preserve">Pendant la durée du projet, un soutien salarial pourra, le cas échéant, être fourni aux lauréats pour les libérer partiellement ou en totalité les lauréats d'autres tâches qui leur incombaient. </w:t>
      </w:r>
      <w:r w:rsidR="00972969" w:rsidRPr="009178E3">
        <w:rPr>
          <w:rFonts w:ascii="Times New Roman" w:hAnsi="Times New Roman" w:cs="Times New Roman"/>
          <w:color w:val="auto"/>
          <w:sz w:val="24"/>
          <w:szCs w:val="24"/>
          <w:lang w:val="fr-FR"/>
        </w:rPr>
        <w:t>(Les coûts de diffusion et de communication, tels que la participation à des conférences pour présenter le</w:t>
      </w:r>
      <w:r w:rsidR="009178E3" w:rsidRPr="009178E3">
        <w:rPr>
          <w:rFonts w:ascii="Times New Roman" w:hAnsi="Times New Roman" w:cs="Times New Roman"/>
          <w:color w:val="auto"/>
          <w:sz w:val="24"/>
          <w:szCs w:val="24"/>
          <w:lang w:val="fr-FR"/>
        </w:rPr>
        <w:t>urs</w:t>
      </w:r>
      <w:r w:rsidR="00972969" w:rsidRPr="009178E3">
        <w:rPr>
          <w:rFonts w:ascii="Times New Roman" w:hAnsi="Times New Roman" w:cs="Times New Roman"/>
          <w:color w:val="auto"/>
          <w:sz w:val="24"/>
          <w:szCs w:val="24"/>
          <w:lang w:val="fr-FR"/>
        </w:rPr>
        <w:t xml:space="preserve"> trava</w:t>
      </w:r>
      <w:r w:rsidR="009178E3" w:rsidRPr="009178E3">
        <w:rPr>
          <w:rFonts w:ascii="Times New Roman" w:hAnsi="Times New Roman" w:cs="Times New Roman"/>
          <w:color w:val="auto"/>
          <w:sz w:val="24"/>
          <w:szCs w:val="24"/>
          <w:lang w:val="fr-FR"/>
        </w:rPr>
        <w:t>ux</w:t>
      </w:r>
      <w:r w:rsidR="00972969" w:rsidRPr="009178E3">
        <w:rPr>
          <w:rFonts w:ascii="Times New Roman" w:hAnsi="Times New Roman" w:cs="Times New Roman"/>
          <w:color w:val="auto"/>
          <w:sz w:val="24"/>
          <w:szCs w:val="24"/>
          <w:lang w:val="fr-FR"/>
        </w:rPr>
        <w:t xml:space="preserve"> et </w:t>
      </w:r>
      <w:r w:rsidR="009178E3" w:rsidRPr="009178E3">
        <w:rPr>
          <w:rFonts w:ascii="Times New Roman" w:hAnsi="Times New Roman" w:cs="Times New Roman"/>
          <w:color w:val="auto"/>
          <w:sz w:val="24"/>
          <w:szCs w:val="24"/>
          <w:lang w:val="fr-FR"/>
        </w:rPr>
        <w:t xml:space="preserve">à </w:t>
      </w:r>
      <w:r w:rsidR="00972969" w:rsidRPr="009178E3">
        <w:rPr>
          <w:rFonts w:ascii="Times New Roman" w:hAnsi="Times New Roman" w:cs="Times New Roman"/>
          <w:color w:val="auto"/>
          <w:sz w:val="24"/>
          <w:szCs w:val="24"/>
          <w:lang w:val="fr-FR"/>
        </w:rPr>
        <w:t xml:space="preserve">des ateliers avec les décideurs de la ville étudiée pour présenter </w:t>
      </w:r>
      <w:r w:rsidR="009178E3" w:rsidRPr="009178E3">
        <w:rPr>
          <w:rFonts w:ascii="Times New Roman" w:hAnsi="Times New Roman" w:cs="Times New Roman"/>
          <w:color w:val="auto"/>
          <w:sz w:val="24"/>
          <w:szCs w:val="24"/>
          <w:lang w:val="fr-FR"/>
        </w:rPr>
        <w:t>d</w:t>
      </w:r>
      <w:r w:rsidR="00972969" w:rsidRPr="009178E3">
        <w:rPr>
          <w:rFonts w:ascii="Times New Roman" w:hAnsi="Times New Roman" w:cs="Times New Roman"/>
          <w:color w:val="auto"/>
          <w:sz w:val="24"/>
          <w:szCs w:val="24"/>
          <w:lang w:val="fr-FR"/>
        </w:rPr>
        <w:t>es résultats, seront pris en charge par un fonds séparé.)</w:t>
      </w:r>
      <w:r w:rsidR="00972969" w:rsidRPr="009178E3">
        <w:rPr>
          <w:rFonts w:ascii="Times New Roman" w:hAnsi="Times New Roman"/>
          <w:color w:val="auto"/>
          <w:sz w:val="24"/>
          <w:u w:color="262626"/>
          <w:lang w:val="fr-FR"/>
        </w:rPr>
        <w:t>.</w:t>
      </w:r>
    </w:p>
    <w:p w14:paraId="56EF95B2" w14:textId="77777777" w:rsidR="00972969" w:rsidRDefault="00972969" w:rsidP="00105477">
      <w:pPr>
        <w:pStyle w:val="BodyA"/>
        <w:rPr>
          <w:rFonts w:ascii="Times New Roman" w:hAnsi="Times New Roman"/>
          <w:color w:val="262626"/>
          <w:sz w:val="24"/>
          <w:highlight w:val="yellow"/>
          <w:u w:color="262626"/>
          <w:lang w:val="fr-FR"/>
        </w:rPr>
      </w:pPr>
    </w:p>
    <w:p w14:paraId="0D50834B" w14:textId="267B09EF" w:rsidR="00105477" w:rsidRPr="009178E3" w:rsidRDefault="00105477" w:rsidP="00105477">
      <w:pPr>
        <w:pStyle w:val="BodyA"/>
        <w:rPr>
          <w:rFonts w:ascii="Times New Roman" w:hAnsi="Times New Roman"/>
          <w:b/>
          <w:color w:val="auto"/>
          <w:sz w:val="24"/>
          <w:u w:color="262626"/>
          <w:lang w:val="fr-FR"/>
        </w:rPr>
      </w:pPr>
      <w:r w:rsidRPr="009178E3">
        <w:rPr>
          <w:rFonts w:ascii="Times New Roman" w:hAnsi="Times New Roman"/>
          <w:b/>
          <w:color w:val="auto"/>
          <w:sz w:val="24"/>
          <w:u w:color="262626"/>
          <w:lang w:val="fr-FR"/>
        </w:rPr>
        <w:t xml:space="preserve">6. Critères </w:t>
      </w:r>
      <w:r w:rsidR="00A65245" w:rsidRPr="009178E3">
        <w:rPr>
          <w:rFonts w:ascii="Times New Roman" w:hAnsi="Times New Roman"/>
          <w:b/>
          <w:color w:val="auto"/>
          <w:sz w:val="24"/>
          <w:u w:color="262626"/>
          <w:lang w:val="fr-FR"/>
        </w:rPr>
        <w:t>d’admissibilité</w:t>
      </w:r>
      <w:r w:rsidRPr="009178E3">
        <w:rPr>
          <w:rFonts w:ascii="Times New Roman" w:hAnsi="Times New Roman"/>
          <w:b/>
          <w:color w:val="auto"/>
          <w:sz w:val="24"/>
          <w:u w:color="262626"/>
          <w:lang w:val="fr-FR"/>
        </w:rPr>
        <w:t xml:space="preserve"> et processus de soumission</w:t>
      </w:r>
    </w:p>
    <w:p w14:paraId="64C98FE3" w14:textId="3A195342" w:rsidR="00105477" w:rsidRPr="009178E3" w:rsidRDefault="00105477" w:rsidP="00105477">
      <w:pPr>
        <w:pStyle w:val="BodyA"/>
        <w:rPr>
          <w:rFonts w:ascii="Times New Roman" w:hAnsi="Times New Roman"/>
          <w:color w:val="auto"/>
          <w:sz w:val="24"/>
          <w:u w:color="262626"/>
          <w:lang w:val="fr-FR"/>
        </w:rPr>
      </w:pPr>
      <w:r w:rsidRPr="009178E3">
        <w:rPr>
          <w:rFonts w:ascii="Times New Roman" w:hAnsi="Times New Roman"/>
          <w:color w:val="auto"/>
          <w:sz w:val="24"/>
          <w:u w:color="262626"/>
          <w:lang w:val="fr-FR"/>
        </w:rPr>
        <w:t xml:space="preserve">La proposition </w:t>
      </w:r>
      <w:r w:rsidR="002052FC" w:rsidRPr="009178E3">
        <w:rPr>
          <w:rFonts w:ascii="Times New Roman" w:hAnsi="Times New Roman"/>
          <w:color w:val="auto"/>
          <w:sz w:val="24"/>
          <w:u w:color="262626"/>
          <w:lang w:val="fr-FR"/>
        </w:rPr>
        <w:t>peut porter</w:t>
      </w:r>
      <w:r w:rsidRPr="009178E3">
        <w:rPr>
          <w:rFonts w:ascii="Times New Roman" w:hAnsi="Times New Roman"/>
          <w:color w:val="auto"/>
          <w:sz w:val="24"/>
          <w:u w:color="262626"/>
          <w:lang w:val="fr-FR"/>
        </w:rPr>
        <w:t xml:space="preserve"> soit sur une ville</w:t>
      </w:r>
      <w:r w:rsidR="002052FC" w:rsidRPr="009178E3">
        <w:rPr>
          <w:rFonts w:ascii="Times New Roman" w:hAnsi="Times New Roman"/>
          <w:color w:val="auto"/>
          <w:sz w:val="24"/>
          <w:u w:color="262626"/>
          <w:lang w:val="fr-FR"/>
        </w:rPr>
        <w:t xml:space="preserve"> unique</w:t>
      </w:r>
      <w:r w:rsidRPr="009178E3">
        <w:rPr>
          <w:rFonts w:ascii="Times New Roman" w:hAnsi="Times New Roman"/>
          <w:color w:val="auto"/>
          <w:sz w:val="24"/>
          <w:u w:color="262626"/>
          <w:lang w:val="fr-FR"/>
        </w:rPr>
        <w:t xml:space="preserve">, soit </w:t>
      </w:r>
      <w:r w:rsidR="002052FC" w:rsidRPr="009178E3">
        <w:rPr>
          <w:rFonts w:ascii="Times New Roman" w:hAnsi="Times New Roman"/>
          <w:color w:val="auto"/>
          <w:sz w:val="24"/>
          <w:u w:color="262626"/>
          <w:lang w:val="fr-FR"/>
        </w:rPr>
        <w:t>sur</w:t>
      </w:r>
      <w:r w:rsidRPr="009178E3">
        <w:rPr>
          <w:rFonts w:ascii="Times New Roman" w:hAnsi="Times New Roman"/>
          <w:color w:val="auto"/>
          <w:sz w:val="24"/>
          <w:u w:color="262626"/>
          <w:lang w:val="fr-FR"/>
        </w:rPr>
        <w:t xml:space="preserve"> un travail comparatif </w:t>
      </w:r>
      <w:r w:rsidR="002052FC" w:rsidRPr="009178E3">
        <w:rPr>
          <w:rFonts w:ascii="Times New Roman" w:hAnsi="Times New Roman"/>
          <w:color w:val="auto"/>
          <w:sz w:val="24"/>
          <w:u w:color="262626"/>
          <w:lang w:val="fr-FR"/>
        </w:rPr>
        <w:t>de plusieurs zones urbaines</w:t>
      </w:r>
      <w:r w:rsidRPr="009178E3">
        <w:rPr>
          <w:rFonts w:ascii="Times New Roman" w:hAnsi="Times New Roman"/>
          <w:color w:val="auto"/>
          <w:sz w:val="24"/>
          <w:u w:color="262626"/>
          <w:lang w:val="fr-FR"/>
        </w:rPr>
        <w:t xml:space="preserve"> </w:t>
      </w:r>
      <w:r w:rsidR="002052FC" w:rsidRPr="009178E3">
        <w:rPr>
          <w:rFonts w:ascii="Times New Roman" w:hAnsi="Times New Roman"/>
          <w:color w:val="auto"/>
          <w:sz w:val="24"/>
          <w:u w:color="262626"/>
          <w:lang w:val="fr-FR"/>
        </w:rPr>
        <w:t>dans</w:t>
      </w:r>
      <w:r w:rsidRPr="009178E3">
        <w:rPr>
          <w:rFonts w:ascii="Times New Roman" w:hAnsi="Times New Roman"/>
          <w:color w:val="auto"/>
          <w:sz w:val="24"/>
          <w:u w:color="262626"/>
          <w:lang w:val="fr-FR"/>
        </w:rPr>
        <w:t xml:space="preserve"> n'importe quel pays d'Afrique subsaharienne ou d'Asie du Sud. </w:t>
      </w:r>
      <w:r w:rsidR="002052FC" w:rsidRPr="009178E3">
        <w:rPr>
          <w:rFonts w:ascii="Times New Roman" w:hAnsi="Times New Roman"/>
          <w:color w:val="auto"/>
          <w:sz w:val="24"/>
          <w:u w:color="262626"/>
          <w:lang w:val="fr-FR"/>
        </w:rPr>
        <w:t xml:space="preserve">Ne sont </w:t>
      </w:r>
      <w:r w:rsidR="00A65245" w:rsidRPr="009178E3">
        <w:rPr>
          <w:rFonts w:ascii="Times New Roman" w:hAnsi="Times New Roman"/>
          <w:color w:val="auto"/>
          <w:sz w:val="24"/>
          <w:u w:color="262626"/>
          <w:lang w:val="fr-FR"/>
        </w:rPr>
        <w:t>admiss</w:t>
      </w:r>
      <w:r w:rsidR="002052FC" w:rsidRPr="009178E3">
        <w:rPr>
          <w:rFonts w:ascii="Times New Roman" w:hAnsi="Times New Roman"/>
          <w:color w:val="auto"/>
          <w:sz w:val="24"/>
          <w:u w:color="262626"/>
          <w:lang w:val="fr-FR"/>
        </w:rPr>
        <w:t>ibles que les</w:t>
      </w:r>
      <w:r w:rsidRPr="009178E3">
        <w:rPr>
          <w:rFonts w:ascii="Times New Roman" w:hAnsi="Times New Roman"/>
          <w:color w:val="auto"/>
          <w:sz w:val="24"/>
          <w:u w:color="262626"/>
          <w:lang w:val="fr-FR"/>
        </w:rPr>
        <w:t xml:space="preserve"> citoyens des pays d'Afrique subsaharienne ou d'Asie du Sud </w:t>
      </w:r>
      <w:r w:rsidR="002052FC" w:rsidRPr="009178E3">
        <w:rPr>
          <w:rFonts w:ascii="Times New Roman" w:hAnsi="Times New Roman"/>
          <w:color w:val="auto"/>
          <w:sz w:val="24"/>
          <w:u w:color="262626"/>
          <w:lang w:val="fr-FR"/>
        </w:rPr>
        <w:t>travailla</w:t>
      </w:r>
      <w:r w:rsidRPr="009178E3">
        <w:rPr>
          <w:rFonts w:ascii="Times New Roman" w:hAnsi="Times New Roman"/>
          <w:color w:val="auto"/>
          <w:sz w:val="24"/>
          <w:u w:color="262626"/>
          <w:lang w:val="fr-FR"/>
        </w:rPr>
        <w:t xml:space="preserve">nt actuellement dans des institutions </w:t>
      </w:r>
      <w:r w:rsidR="003757B0" w:rsidRPr="009178E3">
        <w:rPr>
          <w:rFonts w:ascii="Times New Roman" w:hAnsi="Times New Roman"/>
          <w:color w:val="auto"/>
          <w:sz w:val="24"/>
          <w:u w:color="262626"/>
          <w:lang w:val="fr-FR"/>
        </w:rPr>
        <w:t>reconnues</w:t>
      </w:r>
      <w:r w:rsidR="009178E3" w:rsidRPr="009178E3">
        <w:rPr>
          <w:rFonts w:ascii="Times New Roman" w:hAnsi="Times New Roman"/>
          <w:color w:val="auto"/>
          <w:sz w:val="24"/>
          <w:u w:color="262626"/>
          <w:lang w:val="fr-FR"/>
        </w:rPr>
        <w:t xml:space="preserve"> </w:t>
      </w:r>
      <w:r w:rsidR="009178E3" w:rsidRPr="009178E3">
        <w:rPr>
          <w:rFonts w:ascii="Times New Roman" w:hAnsi="Times New Roman" w:cs="Times New Roman"/>
          <w:color w:val="auto"/>
          <w:sz w:val="24"/>
          <w:szCs w:val="24"/>
          <w:lang w:val="fr-FR"/>
        </w:rPr>
        <w:t xml:space="preserve">dans ces </w:t>
      </w:r>
      <w:r w:rsidR="00A13200">
        <w:rPr>
          <w:rFonts w:ascii="Times New Roman" w:hAnsi="Times New Roman" w:cs="Times New Roman"/>
          <w:color w:val="auto"/>
          <w:sz w:val="24"/>
          <w:szCs w:val="24"/>
          <w:lang w:val="fr-FR"/>
        </w:rPr>
        <w:t>deux régions</w:t>
      </w:r>
      <w:r w:rsidR="009178E3" w:rsidRPr="009178E3">
        <w:rPr>
          <w:rFonts w:ascii="Times New Roman" w:hAnsi="Times New Roman" w:cs="Times New Roman"/>
          <w:color w:val="auto"/>
          <w:sz w:val="24"/>
          <w:szCs w:val="24"/>
          <w:lang w:val="fr-FR"/>
        </w:rPr>
        <w:t xml:space="preserve"> (pas nécessairement les pays dont les chercheurs sont citoyens).</w:t>
      </w:r>
      <w:r w:rsidRPr="009178E3">
        <w:rPr>
          <w:rFonts w:ascii="Times New Roman" w:hAnsi="Times New Roman"/>
          <w:color w:val="auto"/>
          <w:sz w:val="24"/>
          <w:u w:color="262626"/>
          <w:lang w:val="fr-FR"/>
        </w:rPr>
        <w:t xml:space="preserve"> Idéalement, les contrats se</w:t>
      </w:r>
      <w:r w:rsidR="002052FC" w:rsidRPr="009178E3">
        <w:rPr>
          <w:rFonts w:ascii="Times New Roman" w:hAnsi="Times New Roman"/>
          <w:color w:val="auto"/>
          <w:sz w:val="24"/>
          <w:u w:color="262626"/>
          <w:lang w:val="fr-FR"/>
        </w:rPr>
        <w:t xml:space="preserve">ront conclus avec </w:t>
      </w:r>
      <w:r w:rsidR="00135794" w:rsidRPr="009178E3">
        <w:rPr>
          <w:rFonts w:ascii="Times New Roman" w:hAnsi="Times New Roman"/>
          <w:color w:val="auto"/>
          <w:sz w:val="24"/>
          <w:u w:color="262626"/>
          <w:lang w:val="fr-FR"/>
        </w:rPr>
        <w:t>l</w:t>
      </w:r>
      <w:r w:rsidR="002052FC" w:rsidRPr="009178E3">
        <w:rPr>
          <w:rFonts w:ascii="Times New Roman" w:hAnsi="Times New Roman"/>
          <w:color w:val="auto"/>
          <w:sz w:val="24"/>
          <w:u w:color="262626"/>
          <w:lang w:val="fr-FR"/>
        </w:rPr>
        <w:t xml:space="preserve">es </w:t>
      </w:r>
      <w:r w:rsidR="00952AAC" w:rsidRPr="009178E3">
        <w:rPr>
          <w:rFonts w:ascii="Times New Roman" w:hAnsi="Times New Roman"/>
          <w:color w:val="auto"/>
          <w:sz w:val="24"/>
          <w:u w:color="262626"/>
          <w:lang w:val="fr-FR"/>
        </w:rPr>
        <w:t>lauréat</w:t>
      </w:r>
      <w:r w:rsidR="002052FC" w:rsidRPr="009178E3">
        <w:rPr>
          <w:rFonts w:ascii="Times New Roman" w:hAnsi="Times New Roman"/>
          <w:color w:val="auto"/>
          <w:sz w:val="24"/>
          <w:u w:color="262626"/>
          <w:lang w:val="fr-FR"/>
        </w:rPr>
        <w:t>s</w:t>
      </w:r>
      <w:r w:rsidRPr="009178E3">
        <w:rPr>
          <w:rFonts w:ascii="Times New Roman" w:hAnsi="Times New Roman"/>
          <w:color w:val="auto"/>
          <w:sz w:val="24"/>
          <w:u w:color="262626"/>
          <w:lang w:val="fr-FR"/>
        </w:rPr>
        <w:t xml:space="preserve"> mais ils </w:t>
      </w:r>
      <w:r w:rsidR="002052FC" w:rsidRPr="009178E3">
        <w:rPr>
          <w:rFonts w:ascii="Times New Roman" w:hAnsi="Times New Roman"/>
          <w:color w:val="auto"/>
          <w:sz w:val="24"/>
          <w:u w:color="262626"/>
          <w:lang w:val="fr-FR"/>
        </w:rPr>
        <w:t>pourront également</w:t>
      </w:r>
      <w:r w:rsidRPr="009178E3">
        <w:rPr>
          <w:rFonts w:ascii="Times New Roman" w:hAnsi="Times New Roman"/>
          <w:color w:val="auto"/>
          <w:sz w:val="24"/>
          <w:u w:color="262626"/>
          <w:lang w:val="fr-FR"/>
        </w:rPr>
        <w:t xml:space="preserve"> être négociés au cas par cas si leur institution d'origine a des exigences particulières.</w:t>
      </w:r>
      <w:r w:rsidR="009178E3" w:rsidRPr="009178E3">
        <w:rPr>
          <w:rFonts w:ascii="Times New Roman" w:hAnsi="Times New Roman"/>
          <w:color w:val="auto"/>
          <w:sz w:val="24"/>
          <w:u w:color="262626"/>
          <w:lang w:val="fr-FR"/>
        </w:rPr>
        <w:t xml:space="preserve"> </w:t>
      </w:r>
      <w:r w:rsidR="009178E3" w:rsidRPr="009178E3">
        <w:rPr>
          <w:rFonts w:ascii="Times New Roman" w:hAnsi="Times New Roman" w:cs="Times New Roman"/>
          <w:color w:val="auto"/>
          <w:sz w:val="24"/>
          <w:szCs w:val="24"/>
          <w:lang w:val="fr-FR"/>
        </w:rPr>
        <w:t>Les frais généraux institutionnels ne peuvent représenter plus de 15 % du budget total.</w:t>
      </w:r>
    </w:p>
    <w:p w14:paraId="23A1E7C9" w14:textId="77777777" w:rsidR="00105477" w:rsidRPr="00F35CD6" w:rsidRDefault="00105477" w:rsidP="00105477">
      <w:pPr>
        <w:pStyle w:val="BodyA"/>
        <w:rPr>
          <w:rFonts w:ascii="Times New Roman" w:hAnsi="Times New Roman"/>
          <w:color w:val="auto"/>
          <w:sz w:val="24"/>
          <w:u w:color="262626"/>
          <w:lang w:val="fr-FR"/>
        </w:rPr>
      </w:pPr>
      <w:r w:rsidRPr="009178E3">
        <w:rPr>
          <w:rFonts w:ascii="Times New Roman" w:hAnsi="Times New Roman"/>
          <w:color w:val="auto"/>
          <w:sz w:val="24"/>
          <w:u w:color="262626"/>
          <w:lang w:val="fr-FR"/>
        </w:rPr>
        <w:t> </w:t>
      </w:r>
    </w:p>
    <w:p w14:paraId="3C2D6941" w14:textId="3828E26E" w:rsidR="0016730F" w:rsidRPr="00F35CD6" w:rsidRDefault="0016730F" w:rsidP="0016730F">
      <w:pPr>
        <w:rPr>
          <w:lang w:val="fr-FR"/>
        </w:rPr>
      </w:pPr>
      <w:r w:rsidRPr="00F35CD6">
        <w:rPr>
          <w:lang w:val="fr-FR"/>
        </w:rPr>
        <w:t xml:space="preserve">Les candidats doivent soumettre une note conceptuelle de 600 mots résumant le sujet de recherche au plus tard le 15 avril </w:t>
      </w:r>
      <w:r w:rsidRPr="00F35CD6">
        <w:rPr>
          <w:u w:color="262626"/>
          <w:lang w:val="fr-FR"/>
        </w:rPr>
        <w:t xml:space="preserve">au moyen du </w:t>
      </w:r>
      <w:hyperlink r:id="rId11" w:history="1">
        <w:r w:rsidRPr="00F35CD6">
          <w:rPr>
            <w:rStyle w:val="Hyperlink0"/>
            <w:rFonts w:eastAsia="Arial Unicode MS"/>
            <w:b/>
            <w:u w:val="none"/>
            <w:lang w:val="fr-FR"/>
          </w:rPr>
          <w:t>formulaire en ligne</w:t>
        </w:r>
      </w:hyperlink>
      <w:r w:rsidRPr="00F35CD6">
        <w:rPr>
          <w:color w:val="0079BF" w:themeColor="accent1" w:themeShade="BF"/>
          <w:lang w:val="fr-FR"/>
        </w:rPr>
        <w:t xml:space="preserve">. </w:t>
      </w:r>
      <w:r w:rsidRPr="00F35CD6">
        <w:rPr>
          <w:lang w:val="fr-FR"/>
        </w:rPr>
        <w:t xml:space="preserve">Les personnes dont les propositions sont </w:t>
      </w:r>
      <w:r w:rsidR="00302AAE" w:rsidRPr="00F35CD6">
        <w:rPr>
          <w:lang w:val="fr-FR"/>
        </w:rPr>
        <w:t xml:space="preserve">perçues comme </w:t>
      </w:r>
      <w:r w:rsidRPr="00F35CD6">
        <w:rPr>
          <w:lang w:val="fr-FR"/>
        </w:rPr>
        <w:t>prometteuses seront invitées à soumettre une proposition complète avant le 1</w:t>
      </w:r>
      <w:r w:rsidRPr="00F35CD6">
        <w:rPr>
          <w:vertAlign w:val="superscript"/>
          <w:lang w:val="fr-FR"/>
        </w:rPr>
        <w:t>er</w:t>
      </w:r>
      <w:r w:rsidR="00302AAE" w:rsidRPr="00F35CD6">
        <w:rPr>
          <w:lang w:val="fr-FR"/>
        </w:rPr>
        <w:t xml:space="preserve"> </w:t>
      </w:r>
      <w:r w:rsidRPr="00F35CD6">
        <w:rPr>
          <w:lang w:val="fr-FR"/>
        </w:rPr>
        <w:t xml:space="preserve">juillet 2019. </w:t>
      </w:r>
      <w:r w:rsidR="00302AAE" w:rsidRPr="00F35CD6">
        <w:rPr>
          <w:u w:color="262626"/>
          <w:lang w:val="fr-FR"/>
        </w:rPr>
        <w:t xml:space="preserve">Vous trouverez ci-dessous en annexe </w:t>
      </w:r>
      <w:r w:rsidR="00302AAE" w:rsidRPr="00F35CD6">
        <w:rPr>
          <w:lang w:val="fr-FR"/>
        </w:rPr>
        <w:t>tout ce qui est</w:t>
      </w:r>
      <w:r w:rsidRPr="00F35CD6">
        <w:rPr>
          <w:lang w:val="fr-FR"/>
        </w:rPr>
        <w:t xml:space="preserve"> requis pour la note </w:t>
      </w:r>
      <w:r w:rsidR="00302AAE" w:rsidRPr="00F35CD6">
        <w:rPr>
          <w:lang w:val="fr-FR"/>
        </w:rPr>
        <w:t>conceptuelle</w:t>
      </w:r>
      <w:r w:rsidRPr="00F35CD6">
        <w:rPr>
          <w:lang w:val="fr-FR"/>
        </w:rPr>
        <w:t xml:space="preserve"> </w:t>
      </w:r>
      <w:r w:rsidR="00302AAE" w:rsidRPr="00F35CD6">
        <w:rPr>
          <w:lang w:val="fr-FR"/>
        </w:rPr>
        <w:t>ainsi que</w:t>
      </w:r>
      <w:r w:rsidRPr="00F35CD6">
        <w:rPr>
          <w:lang w:val="fr-FR"/>
        </w:rPr>
        <w:t xml:space="preserve"> la liste des principales sections </w:t>
      </w:r>
      <w:r w:rsidR="00302AAE" w:rsidRPr="00F35CD6">
        <w:rPr>
          <w:u w:color="262626"/>
          <w:lang w:val="fr-FR"/>
        </w:rPr>
        <w:t>f</w:t>
      </w:r>
      <w:r w:rsidR="00F35CD6" w:rsidRPr="00F35CD6">
        <w:rPr>
          <w:u w:color="262626"/>
          <w:lang w:val="fr-FR"/>
        </w:rPr>
        <w:t xml:space="preserve"> la liste des principales sections figurant dans le formulaire de soumission</w:t>
      </w:r>
      <w:r w:rsidRPr="00F35CD6">
        <w:rPr>
          <w:lang w:val="fr-FR"/>
        </w:rPr>
        <w:t>.</w:t>
      </w:r>
    </w:p>
    <w:p w14:paraId="1F71B737" w14:textId="77777777" w:rsidR="0016730F" w:rsidRPr="00F35CD6" w:rsidRDefault="0016730F" w:rsidP="00105477">
      <w:pPr>
        <w:pStyle w:val="BodyA"/>
        <w:rPr>
          <w:rFonts w:ascii="Times New Roman" w:hAnsi="Times New Roman"/>
          <w:color w:val="auto"/>
          <w:sz w:val="24"/>
          <w:u w:color="262626"/>
          <w:lang w:val="fr-FR"/>
        </w:rPr>
      </w:pPr>
    </w:p>
    <w:p w14:paraId="7C933EF3" w14:textId="4C1BE113" w:rsidR="00105477" w:rsidRPr="00F35CD6" w:rsidRDefault="00105477" w:rsidP="00105477">
      <w:pPr>
        <w:pStyle w:val="BodyA"/>
        <w:rPr>
          <w:rFonts w:ascii="Times New Roman" w:hAnsi="Times New Roman"/>
          <w:color w:val="auto"/>
          <w:sz w:val="24"/>
          <w:u w:color="262626"/>
          <w:lang w:val="fr-FR"/>
        </w:rPr>
      </w:pPr>
      <w:r w:rsidRPr="00F35CD6">
        <w:rPr>
          <w:rFonts w:ascii="Times New Roman" w:hAnsi="Times New Roman"/>
          <w:color w:val="auto"/>
          <w:sz w:val="24"/>
          <w:u w:color="262626"/>
          <w:lang w:val="fr-FR"/>
        </w:rPr>
        <w:t xml:space="preserve">Les </w:t>
      </w:r>
      <w:r w:rsidR="00622A8E" w:rsidRPr="00F35CD6">
        <w:rPr>
          <w:rFonts w:ascii="Times New Roman" w:hAnsi="Times New Roman"/>
          <w:color w:val="auto"/>
          <w:sz w:val="24"/>
          <w:u w:color="262626"/>
          <w:lang w:val="fr-FR"/>
        </w:rPr>
        <w:t>propositions</w:t>
      </w:r>
      <w:r w:rsidRPr="00F35CD6">
        <w:rPr>
          <w:rFonts w:ascii="Times New Roman" w:hAnsi="Times New Roman"/>
          <w:color w:val="auto"/>
          <w:sz w:val="24"/>
          <w:u w:color="262626"/>
          <w:lang w:val="fr-FR"/>
        </w:rPr>
        <w:t xml:space="preserve"> peuvent être soumises</w:t>
      </w:r>
      <w:r w:rsidR="002052FC" w:rsidRPr="00F35CD6">
        <w:rPr>
          <w:rFonts w:ascii="Times New Roman" w:hAnsi="Times New Roman"/>
          <w:color w:val="auto"/>
          <w:sz w:val="24"/>
          <w:u w:color="262626"/>
          <w:lang w:val="fr-FR"/>
        </w:rPr>
        <w:t xml:space="preserve"> en anglais</w:t>
      </w:r>
      <w:r w:rsidR="00135794" w:rsidRPr="00F35CD6">
        <w:rPr>
          <w:rFonts w:ascii="Times New Roman" w:hAnsi="Times New Roman"/>
          <w:color w:val="auto"/>
          <w:sz w:val="24"/>
          <w:u w:color="262626"/>
          <w:lang w:val="fr-FR"/>
        </w:rPr>
        <w:t xml:space="preserve"> ou</w:t>
      </w:r>
      <w:r w:rsidR="002052FC" w:rsidRPr="00F35CD6">
        <w:rPr>
          <w:rFonts w:ascii="Times New Roman" w:hAnsi="Times New Roman"/>
          <w:color w:val="auto"/>
          <w:sz w:val="24"/>
          <w:u w:color="262626"/>
          <w:lang w:val="fr-FR"/>
        </w:rPr>
        <w:t xml:space="preserve"> </w:t>
      </w:r>
      <w:r w:rsidRPr="00F35CD6">
        <w:rPr>
          <w:rFonts w:ascii="Times New Roman" w:hAnsi="Times New Roman"/>
          <w:color w:val="auto"/>
          <w:sz w:val="24"/>
          <w:u w:color="262626"/>
          <w:lang w:val="fr-FR"/>
        </w:rPr>
        <w:t>en français.</w:t>
      </w:r>
    </w:p>
    <w:p w14:paraId="37E2F414" w14:textId="77777777" w:rsidR="00105477" w:rsidRPr="00F35CD6" w:rsidRDefault="00105477" w:rsidP="00105477">
      <w:pPr>
        <w:pStyle w:val="BodyA"/>
        <w:rPr>
          <w:rFonts w:ascii="Times New Roman" w:hAnsi="Times New Roman"/>
          <w:color w:val="262626"/>
          <w:sz w:val="24"/>
          <w:u w:color="262626"/>
          <w:lang w:val="fr-FR"/>
        </w:rPr>
      </w:pPr>
      <w:r w:rsidRPr="00F35CD6">
        <w:rPr>
          <w:rFonts w:ascii="Times New Roman" w:hAnsi="Times New Roman"/>
          <w:color w:val="262626"/>
          <w:sz w:val="24"/>
          <w:u w:color="262626"/>
          <w:lang w:val="fr-FR"/>
        </w:rPr>
        <w:t> </w:t>
      </w:r>
    </w:p>
    <w:p w14:paraId="7BB1C87D" w14:textId="77777777" w:rsidR="00CA3DC6" w:rsidRPr="009954EC" w:rsidRDefault="00CA3DC6" w:rsidP="00E81D87">
      <w:pPr>
        <w:rPr>
          <w:rFonts w:cs="Arial Unicode MS"/>
          <w:b/>
          <w:color w:val="262626"/>
          <w:szCs w:val="22"/>
          <w:highlight w:val="yellow"/>
          <w:u w:color="262626"/>
          <w:lang w:val="fr-FR" w:eastAsia="en-GB"/>
        </w:rPr>
      </w:pPr>
      <w:r w:rsidRPr="009954EC">
        <w:rPr>
          <w:b/>
          <w:color w:val="262626"/>
          <w:highlight w:val="yellow"/>
          <w:u w:color="262626"/>
          <w:lang w:val="fr-FR"/>
        </w:rPr>
        <w:br w:type="page"/>
      </w:r>
    </w:p>
    <w:p w14:paraId="18BA6A3A" w14:textId="0EF58310" w:rsidR="00105477" w:rsidRPr="00E81D87" w:rsidRDefault="00105477" w:rsidP="00E81D87">
      <w:pPr>
        <w:pStyle w:val="BodyA"/>
        <w:rPr>
          <w:rFonts w:ascii="Times New Roman" w:hAnsi="Times New Roman"/>
          <w:b/>
          <w:color w:val="auto"/>
          <w:sz w:val="24"/>
          <w:u w:color="262626"/>
          <w:lang w:val="fr-FR"/>
        </w:rPr>
      </w:pPr>
      <w:r w:rsidRPr="00E81D87">
        <w:rPr>
          <w:rFonts w:ascii="Times New Roman" w:hAnsi="Times New Roman"/>
          <w:b/>
          <w:color w:val="auto"/>
          <w:sz w:val="24"/>
          <w:u w:color="262626"/>
          <w:lang w:val="fr-FR"/>
        </w:rPr>
        <w:lastRenderedPageBreak/>
        <w:t>7. Processus de sélection</w:t>
      </w:r>
    </w:p>
    <w:p w14:paraId="4289E712" w14:textId="354D9259" w:rsidR="00105477" w:rsidRPr="00E81D87" w:rsidRDefault="00105477" w:rsidP="00E81D87">
      <w:pPr>
        <w:pStyle w:val="BodyA"/>
        <w:rPr>
          <w:rFonts w:ascii="Times New Roman" w:hAnsi="Times New Roman"/>
          <w:color w:val="auto"/>
          <w:sz w:val="24"/>
          <w:u w:color="262626"/>
          <w:lang w:val="fr-FR"/>
        </w:rPr>
      </w:pPr>
      <w:r w:rsidRPr="00E81D87">
        <w:rPr>
          <w:rFonts w:ascii="Times New Roman" w:hAnsi="Times New Roman"/>
          <w:color w:val="auto"/>
          <w:sz w:val="24"/>
          <w:u w:color="262626"/>
          <w:lang w:val="fr-FR"/>
        </w:rPr>
        <w:t>Seules les propositions répond</w:t>
      </w:r>
      <w:r w:rsidR="002052FC" w:rsidRPr="00E81D87">
        <w:rPr>
          <w:rFonts w:ascii="Times New Roman" w:hAnsi="Times New Roman"/>
          <w:color w:val="auto"/>
          <w:sz w:val="24"/>
          <w:u w:color="262626"/>
          <w:lang w:val="fr-FR"/>
        </w:rPr>
        <w:t>a</w:t>
      </w:r>
      <w:r w:rsidRPr="00E81D87">
        <w:rPr>
          <w:rFonts w:ascii="Times New Roman" w:hAnsi="Times New Roman"/>
          <w:color w:val="auto"/>
          <w:sz w:val="24"/>
          <w:u w:color="262626"/>
          <w:lang w:val="fr-FR"/>
        </w:rPr>
        <w:t xml:space="preserve">nt aux critères d'admissibilité </w:t>
      </w:r>
      <w:r w:rsidR="002052FC" w:rsidRPr="00E81D87">
        <w:rPr>
          <w:rFonts w:ascii="Times New Roman" w:hAnsi="Times New Roman"/>
          <w:color w:val="auto"/>
          <w:sz w:val="24"/>
          <w:u w:color="262626"/>
          <w:lang w:val="fr-FR"/>
        </w:rPr>
        <w:t xml:space="preserve">décrits ci-dessus </w:t>
      </w:r>
      <w:r w:rsidRPr="00E81D87">
        <w:rPr>
          <w:rFonts w:ascii="Times New Roman" w:hAnsi="Times New Roman"/>
          <w:color w:val="auto"/>
          <w:sz w:val="24"/>
          <w:u w:color="262626"/>
          <w:lang w:val="fr-FR"/>
        </w:rPr>
        <w:t xml:space="preserve">seront prises en considération pour l'évaluation. Les propositions </w:t>
      </w:r>
      <w:r w:rsidR="00A65245" w:rsidRPr="00E81D87">
        <w:rPr>
          <w:rFonts w:ascii="Times New Roman" w:hAnsi="Times New Roman"/>
          <w:color w:val="auto"/>
          <w:sz w:val="24"/>
          <w:u w:color="262626"/>
          <w:lang w:val="fr-FR"/>
        </w:rPr>
        <w:t>admissibles</w:t>
      </w:r>
      <w:r w:rsidRPr="00E81D87">
        <w:rPr>
          <w:rFonts w:ascii="Times New Roman" w:hAnsi="Times New Roman"/>
          <w:color w:val="auto"/>
          <w:sz w:val="24"/>
          <w:u w:color="262626"/>
          <w:lang w:val="fr-FR"/>
        </w:rPr>
        <w:t xml:space="preserve"> seront examinées par des experts techniques identifiés par l'UIESP.</w:t>
      </w:r>
    </w:p>
    <w:p w14:paraId="3F7279A0" w14:textId="77777777" w:rsidR="00105477" w:rsidRPr="00E81D87" w:rsidRDefault="00105477" w:rsidP="00E81D87">
      <w:pPr>
        <w:pStyle w:val="BodyA"/>
        <w:rPr>
          <w:rFonts w:ascii="Times New Roman" w:hAnsi="Times New Roman"/>
          <w:color w:val="auto"/>
          <w:sz w:val="24"/>
          <w:u w:color="262626"/>
          <w:lang w:val="fr-FR"/>
        </w:rPr>
      </w:pPr>
      <w:r w:rsidRPr="00E81D87">
        <w:rPr>
          <w:rFonts w:ascii="Times New Roman" w:hAnsi="Times New Roman"/>
          <w:color w:val="auto"/>
          <w:sz w:val="24"/>
          <w:u w:color="262626"/>
          <w:lang w:val="fr-FR"/>
        </w:rPr>
        <w:t>  </w:t>
      </w:r>
    </w:p>
    <w:p w14:paraId="0776394A" w14:textId="7324E80A" w:rsidR="00E81D87" w:rsidRPr="008867B6" w:rsidRDefault="00105477" w:rsidP="00E81D87">
      <w:pPr>
        <w:pStyle w:val="BodyA"/>
        <w:rPr>
          <w:rFonts w:ascii="Times New Roman" w:hAnsi="Times New Roman" w:cs="Times New Roman"/>
          <w:color w:val="auto"/>
          <w:sz w:val="24"/>
          <w:szCs w:val="24"/>
          <w:lang w:val="fr-FR"/>
        </w:rPr>
      </w:pPr>
      <w:r w:rsidRPr="00E81D87">
        <w:rPr>
          <w:rFonts w:ascii="Times New Roman" w:hAnsi="Times New Roman"/>
          <w:color w:val="auto"/>
          <w:sz w:val="24"/>
          <w:u w:color="262626"/>
          <w:lang w:val="fr-FR"/>
        </w:rPr>
        <w:t xml:space="preserve">Les candidats </w:t>
      </w:r>
      <w:r w:rsidR="003757B0" w:rsidRPr="00E81D87">
        <w:rPr>
          <w:rFonts w:ascii="Times New Roman" w:hAnsi="Times New Roman"/>
          <w:color w:val="auto"/>
          <w:sz w:val="24"/>
          <w:u w:color="262626"/>
          <w:lang w:val="fr-FR"/>
        </w:rPr>
        <w:t>retenus</w:t>
      </w:r>
      <w:r w:rsidRPr="00E81D87">
        <w:rPr>
          <w:rFonts w:ascii="Times New Roman" w:hAnsi="Times New Roman"/>
          <w:color w:val="auto"/>
          <w:sz w:val="24"/>
          <w:u w:color="262626"/>
          <w:lang w:val="fr-FR"/>
        </w:rPr>
        <w:t xml:space="preserve"> </w:t>
      </w:r>
      <w:r w:rsidR="00E81D87" w:rsidRPr="00E81D87">
        <w:rPr>
          <w:rFonts w:ascii="Times New Roman" w:hAnsi="Times New Roman" w:cs="Times New Roman"/>
          <w:color w:val="auto"/>
          <w:sz w:val="24"/>
          <w:szCs w:val="24"/>
          <w:lang w:val="fr-FR"/>
        </w:rPr>
        <w:t xml:space="preserve">auront la possibilité de réviser leurs propositions et seront invités à participer à un atelier de présentation et de développement des propositions à Kampala, en Ouganda, les 15-17 novembre 2019, juste avant la Conférence sur la population africaine organisée par l'Union pour l’étude de la population africaine. Une partie de ces candidats </w:t>
      </w:r>
      <w:r w:rsidR="00E81D87" w:rsidRPr="008867B6">
        <w:rPr>
          <w:rFonts w:ascii="Times New Roman" w:hAnsi="Times New Roman" w:cs="Times New Roman"/>
          <w:color w:val="auto"/>
          <w:sz w:val="24"/>
          <w:szCs w:val="24"/>
          <w:lang w:val="fr-FR"/>
        </w:rPr>
        <w:t xml:space="preserve">finalistes se verra ensuite offrir la possibilité de réviser une nouvelle fois leur proposition, le délai étant fixé au 3 janvier 2020. </w:t>
      </w:r>
      <w:r w:rsidR="00E81D87" w:rsidRPr="008867B6">
        <w:rPr>
          <w:rFonts w:ascii="Times New Roman" w:hAnsi="Times New Roman"/>
          <w:color w:val="auto"/>
          <w:sz w:val="24"/>
          <w:u w:color="262626"/>
          <w:lang w:val="fr-FR"/>
        </w:rPr>
        <w:t>La sélection finale des lauréats se fera à la mi-janvier 2020.</w:t>
      </w:r>
    </w:p>
    <w:p w14:paraId="23E25245" w14:textId="77777777" w:rsidR="00E81D87" w:rsidRPr="008867B6" w:rsidRDefault="00E81D87" w:rsidP="00E81D87">
      <w:pPr>
        <w:pStyle w:val="BodyA"/>
        <w:rPr>
          <w:rFonts w:ascii="Times New Roman" w:hAnsi="Times New Roman"/>
          <w:color w:val="262626"/>
          <w:sz w:val="24"/>
          <w:u w:color="262626"/>
          <w:lang w:val="fr-FR"/>
        </w:rPr>
      </w:pPr>
    </w:p>
    <w:p w14:paraId="6AE98CFF" w14:textId="2A719EB0" w:rsidR="00105477" w:rsidRPr="008867B6" w:rsidRDefault="00105477" w:rsidP="00E81D87">
      <w:pPr>
        <w:pStyle w:val="BodyA"/>
        <w:rPr>
          <w:rFonts w:ascii="Times New Roman" w:hAnsi="Times New Roman"/>
          <w:color w:val="262626"/>
          <w:sz w:val="24"/>
          <w:u w:color="262626"/>
          <w:lang w:val="fr-FR"/>
        </w:rPr>
      </w:pPr>
      <w:r w:rsidRPr="008867B6">
        <w:rPr>
          <w:rFonts w:ascii="Times New Roman" w:hAnsi="Times New Roman"/>
          <w:color w:val="262626"/>
          <w:sz w:val="24"/>
          <w:u w:color="262626"/>
          <w:lang w:val="fr-FR"/>
        </w:rPr>
        <w:t xml:space="preserve">Les </w:t>
      </w:r>
      <w:r w:rsidR="00847BC2" w:rsidRPr="008867B6">
        <w:rPr>
          <w:rFonts w:ascii="Times New Roman" w:hAnsi="Times New Roman"/>
          <w:color w:val="262626"/>
          <w:sz w:val="24"/>
          <w:u w:color="262626"/>
          <w:lang w:val="fr-FR"/>
        </w:rPr>
        <w:t>propositions</w:t>
      </w:r>
      <w:r w:rsidRPr="008867B6">
        <w:rPr>
          <w:rFonts w:ascii="Times New Roman" w:hAnsi="Times New Roman"/>
          <w:color w:val="262626"/>
          <w:sz w:val="24"/>
          <w:u w:color="262626"/>
          <w:lang w:val="fr-FR"/>
        </w:rPr>
        <w:t xml:space="preserve"> seront évaluées selon plusieurs critères, </w:t>
      </w:r>
      <w:r w:rsidR="00847BC2" w:rsidRPr="008867B6">
        <w:rPr>
          <w:rFonts w:ascii="Times New Roman" w:hAnsi="Times New Roman"/>
          <w:color w:val="262626"/>
          <w:sz w:val="24"/>
          <w:u w:color="262626"/>
          <w:lang w:val="fr-FR"/>
        </w:rPr>
        <w:t>parmi lesquels</w:t>
      </w:r>
      <w:r w:rsidR="0069570C" w:rsidRPr="008867B6">
        <w:rPr>
          <w:rFonts w:ascii="Times New Roman" w:hAnsi="Times New Roman"/>
          <w:color w:val="262626"/>
          <w:sz w:val="24"/>
          <w:u w:color="262626"/>
          <w:lang w:val="fr-FR"/>
        </w:rPr>
        <w:t xml:space="preserve"> les </w:t>
      </w:r>
      <w:r w:rsidR="000B1A3A" w:rsidRPr="008867B6">
        <w:rPr>
          <w:rFonts w:ascii="Times New Roman" w:hAnsi="Times New Roman"/>
          <w:color w:val="262626"/>
          <w:sz w:val="24"/>
          <w:u w:color="262626"/>
          <w:lang w:val="fr-FR"/>
        </w:rPr>
        <w:t>qualités propres aux</w:t>
      </w:r>
      <w:r w:rsidRPr="008867B6">
        <w:rPr>
          <w:rFonts w:ascii="Times New Roman" w:hAnsi="Times New Roman"/>
          <w:color w:val="262626"/>
          <w:sz w:val="24"/>
          <w:u w:color="262626"/>
          <w:lang w:val="fr-FR"/>
        </w:rPr>
        <w:t xml:space="preserve"> </w:t>
      </w:r>
      <w:proofErr w:type="spellStart"/>
      <w:r w:rsidRPr="008867B6">
        <w:rPr>
          <w:rFonts w:ascii="Times New Roman" w:hAnsi="Times New Roman"/>
          <w:color w:val="262626"/>
          <w:sz w:val="24"/>
          <w:u w:color="262626"/>
          <w:lang w:val="fr-FR"/>
        </w:rPr>
        <w:t>candidat</w:t>
      </w:r>
      <w:r w:rsidR="000B1A3A" w:rsidRPr="008867B6">
        <w:rPr>
          <w:rFonts w:ascii="Times New Roman" w:hAnsi="Times New Roman"/>
          <w:color w:val="262626"/>
          <w:sz w:val="24"/>
          <w:u w:color="262626"/>
          <w:lang w:val="fr-FR"/>
        </w:rPr>
        <w:t>·e·</w:t>
      </w:r>
      <w:r w:rsidR="000528D7" w:rsidRPr="008867B6">
        <w:rPr>
          <w:rFonts w:ascii="Times New Roman" w:hAnsi="Times New Roman"/>
          <w:color w:val="262626"/>
          <w:sz w:val="24"/>
          <w:u w:color="262626"/>
          <w:lang w:val="fr-FR"/>
        </w:rPr>
        <w:t>s</w:t>
      </w:r>
      <w:proofErr w:type="spellEnd"/>
      <w:r w:rsidRPr="008867B6">
        <w:rPr>
          <w:rFonts w:ascii="Times New Roman" w:hAnsi="Times New Roman"/>
          <w:color w:val="262626"/>
          <w:sz w:val="24"/>
          <w:u w:color="262626"/>
          <w:lang w:val="fr-FR"/>
        </w:rPr>
        <w:t xml:space="preserve">, la qualité </w:t>
      </w:r>
      <w:r w:rsidR="000528D7" w:rsidRPr="008867B6">
        <w:rPr>
          <w:rFonts w:ascii="Times New Roman" w:hAnsi="Times New Roman"/>
          <w:color w:val="262626"/>
          <w:sz w:val="24"/>
          <w:u w:color="262626"/>
          <w:lang w:val="fr-FR"/>
        </w:rPr>
        <w:t>de leur</w:t>
      </w:r>
      <w:r w:rsidRPr="008867B6">
        <w:rPr>
          <w:rFonts w:ascii="Times New Roman" w:hAnsi="Times New Roman"/>
          <w:color w:val="262626"/>
          <w:sz w:val="24"/>
          <w:u w:color="262626"/>
          <w:lang w:val="fr-FR"/>
        </w:rPr>
        <w:t xml:space="preserve"> recherche, l'innovation</w:t>
      </w:r>
      <w:r w:rsidR="000528D7" w:rsidRPr="008867B6">
        <w:rPr>
          <w:rFonts w:ascii="Times New Roman" w:hAnsi="Times New Roman"/>
          <w:color w:val="262626"/>
          <w:sz w:val="24"/>
          <w:u w:color="262626"/>
          <w:lang w:val="fr-FR"/>
        </w:rPr>
        <w:t xml:space="preserve"> du projet</w:t>
      </w:r>
      <w:r w:rsidRPr="008867B6">
        <w:rPr>
          <w:rFonts w:ascii="Times New Roman" w:hAnsi="Times New Roman"/>
          <w:color w:val="262626"/>
          <w:sz w:val="24"/>
          <w:u w:color="262626"/>
          <w:lang w:val="fr-FR"/>
        </w:rPr>
        <w:t xml:space="preserve">, </w:t>
      </w:r>
      <w:r w:rsidR="000528D7" w:rsidRPr="008867B6">
        <w:rPr>
          <w:rFonts w:ascii="Times New Roman" w:hAnsi="Times New Roman"/>
          <w:color w:val="262626"/>
          <w:sz w:val="24"/>
          <w:u w:color="262626"/>
          <w:lang w:val="fr-FR"/>
        </w:rPr>
        <w:t>sa</w:t>
      </w:r>
      <w:r w:rsidRPr="008867B6">
        <w:rPr>
          <w:rFonts w:ascii="Times New Roman" w:hAnsi="Times New Roman"/>
          <w:color w:val="262626"/>
          <w:sz w:val="24"/>
          <w:u w:color="262626"/>
          <w:lang w:val="fr-FR"/>
        </w:rPr>
        <w:t xml:space="preserve"> pertinence </w:t>
      </w:r>
      <w:r w:rsidR="000528D7" w:rsidRPr="008867B6">
        <w:rPr>
          <w:rFonts w:ascii="Times New Roman" w:hAnsi="Times New Roman"/>
          <w:color w:val="262626"/>
          <w:sz w:val="24"/>
          <w:u w:color="262626"/>
          <w:lang w:val="fr-FR"/>
        </w:rPr>
        <w:t>pour</w:t>
      </w:r>
      <w:r w:rsidRPr="008867B6">
        <w:rPr>
          <w:rFonts w:ascii="Times New Roman" w:hAnsi="Times New Roman"/>
          <w:color w:val="262626"/>
          <w:sz w:val="24"/>
          <w:u w:color="262626"/>
          <w:lang w:val="fr-FR"/>
        </w:rPr>
        <w:t xml:space="preserve"> l</w:t>
      </w:r>
      <w:r w:rsidR="000528D7" w:rsidRPr="008867B6">
        <w:rPr>
          <w:rFonts w:ascii="Times New Roman" w:hAnsi="Times New Roman"/>
          <w:color w:val="262626"/>
          <w:sz w:val="24"/>
          <w:u w:color="262626"/>
          <w:lang w:val="fr-FR"/>
        </w:rPr>
        <w:t>es</w:t>
      </w:r>
      <w:r w:rsidRPr="008867B6">
        <w:rPr>
          <w:rFonts w:ascii="Times New Roman" w:hAnsi="Times New Roman"/>
          <w:color w:val="262626"/>
          <w:sz w:val="24"/>
          <w:u w:color="262626"/>
          <w:lang w:val="fr-FR"/>
        </w:rPr>
        <w:t xml:space="preserve"> politique</w:t>
      </w:r>
      <w:r w:rsidR="000528D7" w:rsidRPr="008867B6">
        <w:rPr>
          <w:rFonts w:ascii="Times New Roman" w:hAnsi="Times New Roman"/>
          <w:color w:val="262626"/>
          <w:sz w:val="24"/>
          <w:u w:color="262626"/>
          <w:lang w:val="fr-FR"/>
        </w:rPr>
        <w:t>s</w:t>
      </w:r>
      <w:r w:rsidRPr="008867B6">
        <w:rPr>
          <w:rFonts w:ascii="Times New Roman" w:hAnsi="Times New Roman"/>
          <w:color w:val="262626"/>
          <w:sz w:val="24"/>
          <w:u w:color="262626"/>
          <w:lang w:val="fr-FR"/>
        </w:rPr>
        <w:t xml:space="preserve">, la pertinence du cadre et de la sous-population </w:t>
      </w:r>
      <w:r w:rsidR="000528D7" w:rsidRPr="008867B6">
        <w:rPr>
          <w:rFonts w:ascii="Times New Roman" w:hAnsi="Times New Roman"/>
          <w:color w:val="262626"/>
          <w:sz w:val="24"/>
          <w:u w:color="262626"/>
          <w:lang w:val="fr-FR"/>
        </w:rPr>
        <w:t xml:space="preserve">choisis, </w:t>
      </w:r>
      <w:r w:rsidRPr="008867B6">
        <w:rPr>
          <w:rFonts w:ascii="Times New Roman" w:hAnsi="Times New Roman"/>
          <w:color w:val="262626"/>
          <w:sz w:val="24"/>
          <w:u w:color="262626"/>
          <w:lang w:val="fr-FR"/>
        </w:rPr>
        <w:t xml:space="preserve">et </w:t>
      </w:r>
      <w:r w:rsidR="000528D7" w:rsidRPr="008867B6">
        <w:rPr>
          <w:rFonts w:ascii="Times New Roman" w:hAnsi="Times New Roman"/>
          <w:color w:val="262626"/>
          <w:sz w:val="24"/>
          <w:u w:color="262626"/>
          <w:lang w:val="fr-FR"/>
        </w:rPr>
        <w:t>la</w:t>
      </w:r>
      <w:r w:rsidRPr="008867B6">
        <w:rPr>
          <w:rFonts w:ascii="Times New Roman" w:hAnsi="Times New Roman"/>
          <w:color w:val="262626"/>
          <w:sz w:val="24"/>
          <w:u w:color="262626"/>
          <w:lang w:val="fr-FR"/>
        </w:rPr>
        <w:t xml:space="preserve"> faisabilité</w:t>
      </w:r>
      <w:r w:rsidR="000528D7" w:rsidRPr="008867B6">
        <w:rPr>
          <w:rFonts w:ascii="Times New Roman" w:hAnsi="Times New Roman"/>
          <w:color w:val="262626"/>
          <w:sz w:val="24"/>
          <w:u w:color="262626"/>
          <w:lang w:val="fr-FR"/>
        </w:rPr>
        <w:t xml:space="preserve"> du projet de recherche</w:t>
      </w:r>
      <w:r w:rsidRPr="008867B6">
        <w:rPr>
          <w:rFonts w:ascii="Times New Roman" w:hAnsi="Times New Roman"/>
          <w:color w:val="262626"/>
          <w:sz w:val="24"/>
          <w:u w:color="262626"/>
          <w:lang w:val="fr-FR"/>
        </w:rPr>
        <w:t xml:space="preserve">. La priorité sera donnée </w:t>
      </w:r>
      <w:r w:rsidR="008867B6" w:rsidRPr="008867B6">
        <w:rPr>
          <w:rFonts w:ascii="Times New Roman" w:hAnsi="Times New Roman"/>
          <w:color w:val="262626"/>
          <w:sz w:val="24"/>
          <w:u w:color="262626"/>
          <w:lang w:val="fr-FR"/>
        </w:rPr>
        <w:t>à des</w:t>
      </w:r>
      <w:r w:rsidRPr="008867B6">
        <w:rPr>
          <w:rFonts w:ascii="Times New Roman" w:hAnsi="Times New Roman"/>
          <w:color w:val="262626"/>
          <w:sz w:val="24"/>
          <w:u w:color="262626"/>
          <w:lang w:val="fr-FR"/>
        </w:rPr>
        <w:t xml:space="preserve"> questions de recherche </w:t>
      </w:r>
      <w:r w:rsidR="008867B6" w:rsidRPr="008867B6">
        <w:rPr>
          <w:rFonts w:ascii="Times New Roman" w:hAnsi="Times New Roman"/>
          <w:color w:val="262626"/>
          <w:sz w:val="24"/>
          <w:u w:color="262626"/>
          <w:lang w:val="fr-FR"/>
        </w:rPr>
        <w:t xml:space="preserve">innovantes, </w:t>
      </w:r>
      <w:r w:rsidR="009A591C" w:rsidRPr="008867B6">
        <w:rPr>
          <w:rFonts w:ascii="Times New Roman" w:hAnsi="Times New Roman"/>
          <w:color w:val="262626"/>
          <w:sz w:val="24"/>
          <w:u w:color="262626"/>
          <w:lang w:val="fr-FR"/>
        </w:rPr>
        <w:t>porteuses</w:t>
      </w:r>
      <w:r w:rsidRPr="008867B6">
        <w:rPr>
          <w:rFonts w:ascii="Times New Roman" w:hAnsi="Times New Roman"/>
          <w:color w:val="262626"/>
          <w:sz w:val="24"/>
          <w:u w:color="262626"/>
          <w:lang w:val="fr-FR"/>
        </w:rPr>
        <w:t xml:space="preserve"> </w:t>
      </w:r>
      <w:r w:rsidR="000528D7" w:rsidRPr="008867B6">
        <w:rPr>
          <w:rFonts w:ascii="Times New Roman" w:hAnsi="Times New Roman"/>
          <w:color w:val="262626"/>
          <w:sz w:val="24"/>
          <w:u w:color="262626"/>
          <w:lang w:val="fr-FR"/>
        </w:rPr>
        <w:t>pour</w:t>
      </w:r>
      <w:r w:rsidRPr="008867B6">
        <w:rPr>
          <w:rFonts w:ascii="Times New Roman" w:hAnsi="Times New Roman"/>
          <w:color w:val="262626"/>
          <w:sz w:val="24"/>
          <w:u w:color="262626"/>
          <w:lang w:val="fr-FR"/>
        </w:rPr>
        <w:t xml:space="preserve"> l</w:t>
      </w:r>
      <w:r w:rsidR="000528D7" w:rsidRPr="008867B6">
        <w:rPr>
          <w:rFonts w:ascii="Times New Roman" w:hAnsi="Times New Roman"/>
          <w:color w:val="262626"/>
          <w:sz w:val="24"/>
          <w:u w:color="262626"/>
          <w:lang w:val="fr-FR"/>
        </w:rPr>
        <w:t>es</w:t>
      </w:r>
      <w:r w:rsidRPr="008867B6">
        <w:rPr>
          <w:rFonts w:ascii="Times New Roman" w:hAnsi="Times New Roman"/>
          <w:color w:val="262626"/>
          <w:sz w:val="24"/>
          <w:u w:color="262626"/>
          <w:lang w:val="fr-FR"/>
        </w:rPr>
        <w:t xml:space="preserve"> politique</w:t>
      </w:r>
      <w:r w:rsidR="000528D7" w:rsidRPr="008867B6">
        <w:rPr>
          <w:rFonts w:ascii="Times New Roman" w:hAnsi="Times New Roman"/>
          <w:color w:val="262626"/>
          <w:sz w:val="24"/>
          <w:u w:color="262626"/>
          <w:lang w:val="fr-FR"/>
        </w:rPr>
        <w:t>s</w:t>
      </w:r>
      <w:r w:rsidRPr="008867B6">
        <w:rPr>
          <w:rFonts w:ascii="Times New Roman" w:hAnsi="Times New Roman"/>
          <w:color w:val="262626"/>
          <w:sz w:val="24"/>
          <w:u w:color="262626"/>
          <w:lang w:val="fr-FR"/>
        </w:rPr>
        <w:t xml:space="preserve"> ou </w:t>
      </w:r>
      <w:r w:rsidR="000528D7" w:rsidRPr="008867B6">
        <w:rPr>
          <w:rFonts w:ascii="Times New Roman" w:hAnsi="Times New Roman"/>
          <w:color w:val="262626"/>
          <w:sz w:val="24"/>
          <w:u w:color="262626"/>
          <w:lang w:val="fr-FR"/>
        </w:rPr>
        <w:t>les</w:t>
      </w:r>
      <w:r w:rsidRPr="008867B6">
        <w:rPr>
          <w:rFonts w:ascii="Times New Roman" w:hAnsi="Times New Roman"/>
          <w:color w:val="262626"/>
          <w:sz w:val="24"/>
          <w:u w:color="262626"/>
          <w:lang w:val="fr-FR"/>
        </w:rPr>
        <w:t xml:space="preserve"> programm</w:t>
      </w:r>
      <w:r w:rsidR="000528D7" w:rsidRPr="008867B6">
        <w:rPr>
          <w:rFonts w:ascii="Times New Roman" w:hAnsi="Times New Roman"/>
          <w:color w:val="262626"/>
          <w:sz w:val="24"/>
          <w:u w:color="262626"/>
          <w:lang w:val="fr-FR"/>
        </w:rPr>
        <w:t>es</w:t>
      </w:r>
      <w:r w:rsidRPr="008867B6">
        <w:rPr>
          <w:rFonts w:ascii="Times New Roman" w:hAnsi="Times New Roman"/>
          <w:color w:val="262626"/>
          <w:sz w:val="24"/>
          <w:u w:color="262626"/>
          <w:lang w:val="fr-FR"/>
        </w:rPr>
        <w:t xml:space="preserve"> </w:t>
      </w:r>
      <w:r w:rsidR="008867B6" w:rsidRPr="008867B6">
        <w:rPr>
          <w:rFonts w:ascii="Times New Roman" w:hAnsi="Times New Roman"/>
          <w:color w:val="262626"/>
          <w:sz w:val="24"/>
          <w:u w:color="262626"/>
          <w:lang w:val="fr-FR"/>
        </w:rPr>
        <w:t xml:space="preserve">dans des zones urbaines </w:t>
      </w:r>
      <w:r w:rsidRPr="008867B6">
        <w:rPr>
          <w:rFonts w:ascii="Times New Roman" w:hAnsi="Times New Roman"/>
          <w:color w:val="262626"/>
          <w:sz w:val="24"/>
          <w:u w:color="262626"/>
          <w:lang w:val="fr-FR"/>
        </w:rPr>
        <w:t xml:space="preserve">et </w:t>
      </w:r>
      <w:r w:rsidR="009A591C" w:rsidRPr="008867B6">
        <w:rPr>
          <w:rFonts w:ascii="Times New Roman" w:hAnsi="Times New Roman"/>
          <w:color w:val="262626"/>
          <w:sz w:val="24"/>
          <w:u w:color="262626"/>
          <w:lang w:val="fr-FR"/>
        </w:rPr>
        <w:t>susceptibles d’avoir un impact</w:t>
      </w:r>
      <w:r w:rsidRPr="008867B6">
        <w:rPr>
          <w:rFonts w:ascii="Times New Roman" w:hAnsi="Times New Roman"/>
          <w:color w:val="262626"/>
          <w:sz w:val="24"/>
          <w:u w:color="262626"/>
          <w:lang w:val="fr-FR"/>
        </w:rPr>
        <w:t xml:space="preserve"> </w:t>
      </w:r>
      <w:r w:rsidR="000528D7" w:rsidRPr="008867B6">
        <w:rPr>
          <w:rFonts w:ascii="Times New Roman" w:hAnsi="Times New Roman"/>
          <w:color w:val="262626"/>
          <w:sz w:val="24"/>
          <w:u w:color="262626"/>
          <w:lang w:val="fr-FR"/>
        </w:rPr>
        <w:t>sur</w:t>
      </w:r>
      <w:r w:rsidRPr="008867B6">
        <w:rPr>
          <w:rFonts w:ascii="Times New Roman" w:hAnsi="Times New Roman"/>
          <w:color w:val="262626"/>
          <w:sz w:val="24"/>
          <w:u w:color="262626"/>
          <w:lang w:val="fr-FR"/>
        </w:rPr>
        <w:t xml:space="preserve"> l</w:t>
      </w:r>
      <w:r w:rsidR="000528D7" w:rsidRPr="008867B6">
        <w:rPr>
          <w:rFonts w:ascii="Times New Roman" w:hAnsi="Times New Roman"/>
          <w:color w:val="262626"/>
          <w:sz w:val="24"/>
          <w:u w:color="262626"/>
          <w:lang w:val="fr-FR"/>
        </w:rPr>
        <w:t>es</w:t>
      </w:r>
      <w:r w:rsidRPr="008867B6">
        <w:rPr>
          <w:rFonts w:ascii="Times New Roman" w:hAnsi="Times New Roman"/>
          <w:color w:val="262626"/>
          <w:sz w:val="24"/>
          <w:u w:color="262626"/>
          <w:lang w:val="fr-FR"/>
        </w:rPr>
        <w:t xml:space="preserve"> politique</w:t>
      </w:r>
      <w:r w:rsidR="000528D7" w:rsidRPr="008867B6">
        <w:rPr>
          <w:rFonts w:ascii="Times New Roman" w:hAnsi="Times New Roman"/>
          <w:color w:val="262626"/>
          <w:sz w:val="24"/>
          <w:u w:color="262626"/>
          <w:lang w:val="fr-FR"/>
        </w:rPr>
        <w:t>s</w:t>
      </w:r>
      <w:r w:rsidRPr="008867B6">
        <w:rPr>
          <w:rFonts w:ascii="Times New Roman" w:hAnsi="Times New Roman"/>
          <w:color w:val="262626"/>
          <w:sz w:val="24"/>
          <w:u w:color="262626"/>
          <w:lang w:val="fr-FR"/>
        </w:rPr>
        <w:t xml:space="preserve"> </w:t>
      </w:r>
      <w:r w:rsidR="00162C68" w:rsidRPr="008867B6">
        <w:rPr>
          <w:rFonts w:ascii="Times New Roman" w:hAnsi="Times New Roman"/>
          <w:color w:val="262626"/>
          <w:sz w:val="24"/>
          <w:u w:color="262626"/>
          <w:lang w:val="fr-FR"/>
        </w:rPr>
        <w:t xml:space="preserve">de développement en milieu </w:t>
      </w:r>
      <w:r w:rsidRPr="008867B6">
        <w:rPr>
          <w:rFonts w:ascii="Times New Roman" w:hAnsi="Times New Roman"/>
          <w:color w:val="262626"/>
          <w:sz w:val="24"/>
          <w:u w:color="262626"/>
          <w:lang w:val="fr-FR"/>
        </w:rPr>
        <w:t xml:space="preserve">urbain au-delà </w:t>
      </w:r>
      <w:r w:rsidR="00162C68" w:rsidRPr="008867B6">
        <w:rPr>
          <w:rFonts w:ascii="Times New Roman" w:hAnsi="Times New Roman"/>
          <w:color w:val="262626"/>
          <w:sz w:val="24"/>
          <w:u w:color="262626"/>
          <w:lang w:val="fr-FR"/>
        </w:rPr>
        <w:t xml:space="preserve">de la sphère de la démographie et </w:t>
      </w:r>
      <w:r w:rsidR="000528D7" w:rsidRPr="008867B6">
        <w:rPr>
          <w:rFonts w:ascii="Times New Roman" w:hAnsi="Times New Roman"/>
          <w:color w:val="262626"/>
          <w:sz w:val="24"/>
          <w:u w:color="262626"/>
          <w:lang w:val="fr-FR"/>
        </w:rPr>
        <w:t>de</w:t>
      </w:r>
      <w:r w:rsidRPr="008867B6">
        <w:rPr>
          <w:rFonts w:ascii="Times New Roman" w:hAnsi="Times New Roman"/>
          <w:color w:val="262626"/>
          <w:sz w:val="24"/>
          <w:u w:color="262626"/>
          <w:lang w:val="fr-FR"/>
        </w:rPr>
        <w:t xml:space="preserve"> </w:t>
      </w:r>
      <w:r w:rsidR="00162C68" w:rsidRPr="008867B6">
        <w:rPr>
          <w:rFonts w:ascii="Times New Roman" w:hAnsi="Times New Roman"/>
          <w:color w:val="262626"/>
          <w:sz w:val="24"/>
          <w:u w:color="262626"/>
          <w:lang w:val="fr-FR"/>
        </w:rPr>
        <w:t xml:space="preserve">la </w:t>
      </w:r>
      <w:r w:rsidRPr="008867B6">
        <w:rPr>
          <w:rFonts w:ascii="Times New Roman" w:hAnsi="Times New Roman"/>
          <w:color w:val="262626"/>
          <w:sz w:val="24"/>
          <w:u w:color="262626"/>
          <w:lang w:val="fr-FR"/>
        </w:rPr>
        <w:t xml:space="preserve">santé publique. Le </w:t>
      </w:r>
      <w:r w:rsidR="000528D7" w:rsidRPr="008867B6">
        <w:rPr>
          <w:rFonts w:ascii="Times New Roman" w:hAnsi="Times New Roman"/>
          <w:color w:val="262626"/>
          <w:sz w:val="24"/>
          <w:u w:color="262626"/>
          <w:lang w:val="fr-FR"/>
        </w:rPr>
        <w:t>Comité</w:t>
      </w:r>
      <w:r w:rsidRPr="008867B6">
        <w:rPr>
          <w:rFonts w:ascii="Times New Roman" w:hAnsi="Times New Roman"/>
          <w:color w:val="262626"/>
          <w:sz w:val="24"/>
          <w:u w:color="262626"/>
          <w:lang w:val="fr-FR"/>
        </w:rPr>
        <w:t xml:space="preserve"> interdisciplinaire de l'UIESP supervisant le projet, </w:t>
      </w:r>
      <w:r w:rsidR="000528D7" w:rsidRPr="008867B6">
        <w:rPr>
          <w:rFonts w:ascii="Times New Roman" w:hAnsi="Times New Roman"/>
          <w:color w:val="262626"/>
          <w:sz w:val="24"/>
          <w:u w:color="262626"/>
          <w:lang w:val="fr-FR"/>
        </w:rPr>
        <w:t xml:space="preserve">qui est </w:t>
      </w:r>
      <w:r w:rsidRPr="008867B6">
        <w:rPr>
          <w:rFonts w:ascii="Times New Roman" w:hAnsi="Times New Roman"/>
          <w:color w:val="262626"/>
          <w:sz w:val="24"/>
          <w:u w:color="262626"/>
          <w:lang w:val="fr-FR"/>
        </w:rPr>
        <w:t xml:space="preserve">composé de démographes, </w:t>
      </w:r>
      <w:r w:rsidR="000528D7" w:rsidRPr="008867B6">
        <w:rPr>
          <w:rFonts w:ascii="Times New Roman" w:hAnsi="Times New Roman"/>
          <w:color w:val="262626"/>
          <w:sz w:val="24"/>
          <w:u w:color="262626"/>
          <w:lang w:val="fr-FR"/>
        </w:rPr>
        <w:t>d’experts sur la</w:t>
      </w:r>
      <w:r w:rsidRPr="008867B6">
        <w:rPr>
          <w:rFonts w:ascii="Times New Roman" w:hAnsi="Times New Roman"/>
          <w:color w:val="262626"/>
          <w:sz w:val="24"/>
          <w:u w:color="262626"/>
          <w:lang w:val="fr-FR"/>
        </w:rPr>
        <w:t xml:space="preserve"> pauvreté et </w:t>
      </w:r>
      <w:r w:rsidR="000528D7" w:rsidRPr="008867B6">
        <w:rPr>
          <w:rFonts w:ascii="Times New Roman" w:hAnsi="Times New Roman"/>
          <w:color w:val="262626"/>
          <w:sz w:val="24"/>
          <w:u w:color="262626"/>
          <w:lang w:val="fr-FR"/>
        </w:rPr>
        <w:t>la</w:t>
      </w:r>
      <w:r w:rsidRPr="008867B6">
        <w:rPr>
          <w:rFonts w:ascii="Times New Roman" w:hAnsi="Times New Roman"/>
          <w:color w:val="262626"/>
          <w:sz w:val="24"/>
          <w:u w:color="262626"/>
          <w:lang w:val="fr-FR"/>
        </w:rPr>
        <w:t xml:space="preserve"> santé</w:t>
      </w:r>
      <w:r w:rsidR="000528D7" w:rsidRPr="008867B6">
        <w:rPr>
          <w:rFonts w:ascii="Times New Roman" w:hAnsi="Times New Roman"/>
          <w:color w:val="262626"/>
          <w:sz w:val="24"/>
          <w:u w:color="262626"/>
          <w:lang w:val="fr-FR"/>
        </w:rPr>
        <w:t xml:space="preserve"> en milieu urbain</w:t>
      </w:r>
      <w:r w:rsidRPr="008867B6">
        <w:rPr>
          <w:rFonts w:ascii="Times New Roman" w:hAnsi="Times New Roman"/>
          <w:color w:val="262626"/>
          <w:sz w:val="24"/>
          <w:u w:color="262626"/>
          <w:lang w:val="fr-FR"/>
        </w:rPr>
        <w:t xml:space="preserve">, d'économistes et de spécialistes des politiques et programmes, évaluera la pertinence </w:t>
      </w:r>
      <w:r w:rsidR="000528D7" w:rsidRPr="008867B6">
        <w:rPr>
          <w:rFonts w:ascii="Times New Roman" w:hAnsi="Times New Roman"/>
          <w:color w:val="262626"/>
          <w:sz w:val="24"/>
          <w:u w:color="262626"/>
          <w:lang w:val="fr-FR"/>
        </w:rPr>
        <w:t xml:space="preserve">de la question </w:t>
      </w:r>
      <w:r w:rsidRPr="008867B6">
        <w:rPr>
          <w:rFonts w:ascii="Times New Roman" w:hAnsi="Times New Roman"/>
          <w:color w:val="262626"/>
          <w:sz w:val="24"/>
          <w:u w:color="262626"/>
          <w:lang w:val="fr-FR"/>
        </w:rPr>
        <w:t xml:space="preserve">à </w:t>
      </w:r>
      <w:r w:rsidR="000528D7" w:rsidRPr="008867B6">
        <w:rPr>
          <w:rFonts w:ascii="Times New Roman" w:hAnsi="Times New Roman"/>
          <w:color w:val="262626"/>
          <w:sz w:val="24"/>
          <w:u w:color="262626"/>
          <w:lang w:val="fr-FR"/>
        </w:rPr>
        <w:t>traiter et le déficit de connaissances scientifiques qu’il pourrait combler</w:t>
      </w:r>
      <w:r w:rsidR="00E44C1D" w:rsidRPr="008867B6">
        <w:rPr>
          <w:rFonts w:ascii="Times New Roman" w:hAnsi="Times New Roman"/>
          <w:color w:val="262626"/>
          <w:sz w:val="24"/>
          <w:u w:color="262626"/>
          <w:lang w:val="fr-FR"/>
        </w:rPr>
        <w:t xml:space="preserve"> ainsi que</w:t>
      </w:r>
      <w:r w:rsidRPr="008867B6">
        <w:rPr>
          <w:rFonts w:ascii="Times New Roman" w:hAnsi="Times New Roman"/>
          <w:color w:val="262626"/>
          <w:sz w:val="24"/>
          <w:u w:color="262626"/>
          <w:lang w:val="fr-FR"/>
        </w:rPr>
        <w:t xml:space="preserve"> </w:t>
      </w:r>
      <w:r w:rsidR="00E44C1D" w:rsidRPr="008867B6">
        <w:rPr>
          <w:rFonts w:ascii="Times New Roman" w:hAnsi="Times New Roman"/>
          <w:color w:val="262626"/>
          <w:sz w:val="24"/>
          <w:u w:color="262626"/>
          <w:lang w:val="fr-FR"/>
        </w:rPr>
        <w:t xml:space="preserve">l’intérêt de la recherche pour le processus </w:t>
      </w:r>
      <w:r w:rsidRPr="008867B6">
        <w:rPr>
          <w:rFonts w:ascii="Times New Roman" w:hAnsi="Times New Roman"/>
          <w:color w:val="262626"/>
          <w:sz w:val="24"/>
          <w:u w:color="262626"/>
          <w:lang w:val="fr-FR"/>
        </w:rPr>
        <w:t>de décision et pour</w:t>
      </w:r>
      <w:r w:rsidR="00E44C1D" w:rsidRPr="008867B6">
        <w:rPr>
          <w:rFonts w:ascii="Times New Roman" w:hAnsi="Times New Roman"/>
          <w:color w:val="262626"/>
          <w:sz w:val="24"/>
          <w:u w:color="262626"/>
          <w:lang w:val="fr-FR"/>
        </w:rPr>
        <w:t xml:space="preserve"> l’</w:t>
      </w:r>
      <w:r w:rsidRPr="008867B6">
        <w:rPr>
          <w:rFonts w:ascii="Times New Roman" w:hAnsi="Times New Roman"/>
          <w:color w:val="262626"/>
          <w:sz w:val="24"/>
          <w:u w:color="262626"/>
          <w:lang w:val="fr-FR"/>
        </w:rPr>
        <w:t>inform</w:t>
      </w:r>
      <w:r w:rsidR="00E44C1D" w:rsidRPr="008867B6">
        <w:rPr>
          <w:rFonts w:ascii="Times New Roman" w:hAnsi="Times New Roman"/>
          <w:color w:val="262626"/>
          <w:sz w:val="24"/>
          <w:u w:color="262626"/>
          <w:lang w:val="fr-FR"/>
        </w:rPr>
        <w:t>ation d</w:t>
      </w:r>
      <w:r w:rsidRPr="008867B6">
        <w:rPr>
          <w:rFonts w:ascii="Times New Roman" w:hAnsi="Times New Roman"/>
          <w:color w:val="262626"/>
          <w:sz w:val="24"/>
          <w:u w:color="262626"/>
          <w:lang w:val="fr-FR"/>
        </w:rPr>
        <w:t>es politiques e</w:t>
      </w:r>
      <w:r w:rsidR="00E44C1D" w:rsidRPr="008867B6">
        <w:rPr>
          <w:rFonts w:ascii="Times New Roman" w:hAnsi="Times New Roman"/>
          <w:color w:val="262626"/>
          <w:sz w:val="24"/>
          <w:u w:color="262626"/>
          <w:lang w:val="fr-FR"/>
        </w:rPr>
        <w:t>t d</w:t>
      </w:r>
      <w:r w:rsidRPr="008867B6">
        <w:rPr>
          <w:rFonts w:ascii="Times New Roman" w:hAnsi="Times New Roman"/>
          <w:color w:val="262626"/>
          <w:sz w:val="24"/>
          <w:u w:color="262626"/>
          <w:lang w:val="fr-FR"/>
        </w:rPr>
        <w:t>es programmes.</w:t>
      </w:r>
    </w:p>
    <w:p w14:paraId="1CD3055B" w14:textId="77777777" w:rsidR="00105477" w:rsidRPr="008867B6" w:rsidRDefault="00105477" w:rsidP="00E81D87">
      <w:pPr>
        <w:pStyle w:val="BodyA"/>
        <w:rPr>
          <w:rFonts w:ascii="Times New Roman" w:hAnsi="Times New Roman"/>
          <w:color w:val="262626"/>
          <w:sz w:val="24"/>
          <w:u w:color="262626"/>
          <w:lang w:val="fr-FR"/>
        </w:rPr>
      </w:pPr>
      <w:r w:rsidRPr="008867B6">
        <w:rPr>
          <w:rFonts w:ascii="Times New Roman" w:hAnsi="Times New Roman"/>
          <w:color w:val="262626"/>
          <w:sz w:val="24"/>
          <w:u w:color="262626"/>
          <w:lang w:val="fr-FR"/>
        </w:rPr>
        <w:t> </w:t>
      </w:r>
    </w:p>
    <w:p w14:paraId="3D9942D5" w14:textId="0A973DA3" w:rsidR="008867B6" w:rsidRPr="008867B6" w:rsidRDefault="00105477" w:rsidP="008867B6">
      <w:pPr>
        <w:rPr>
          <w:color w:val="0079BF" w:themeColor="accent1" w:themeShade="BF"/>
          <w:lang w:val="fr-FR"/>
        </w:rPr>
      </w:pPr>
      <w:r w:rsidRPr="008867B6">
        <w:rPr>
          <w:color w:val="262626"/>
          <w:u w:color="262626"/>
          <w:lang w:val="fr-FR"/>
        </w:rPr>
        <w:t xml:space="preserve">Les propositions devraient </w:t>
      </w:r>
      <w:r w:rsidR="00E44C1D" w:rsidRPr="008867B6">
        <w:rPr>
          <w:color w:val="262626"/>
          <w:u w:color="262626"/>
          <w:lang w:val="fr-FR"/>
        </w:rPr>
        <w:t xml:space="preserve">également traiter </w:t>
      </w:r>
      <w:r w:rsidR="009920ED" w:rsidRPr="008867B6">
        <w:rPr>
          <w:color w:val="262626"/>
          <w:u w:color="262626"/>
          <w:lang w:val="fr-FR"/>
        </w:rPr>
        <w:t>de</w:t>
      </w:r>
      <w:r w:rsidRPr="008867B6">
        <w:rPr>
          <w:color w:val="262626"/>
          <w:u w:color="262626"/>
          <w:lang w:val="fr-FR"/>
        </w:rPr>
        <w:t xml:space="preserve"> questions de recherche </w:t>
      </w:r>
      <w:r w:rsidR="00E44C1D" w:rsidRPr="008867B6">
        <w:rPr>
          <w:color w:val="262626"/>
          <w:u w:color="262626"/>
          <w:lang w:val="fr-FR"/>
        </w:rPr>
        <w:t>portant sur</w:t>
      </w:r>
      <w:r w:rsidRPr="008867B6">
        <w:rPr>
          <w:color w:val="262626"/>
          <w:u w:color="262626"/>
          <w:lang w:val="fr-FR"/>
        </w:rPr>
        <w:t xml:space="preserve"> des priorités de développement </w:t>
      </w:r>
      <w:r w:rsidR="00E44C1D" w:rsidRPr="008867B6">
        <w:rPr>
          <w:color w:val="262626"/>
          <w:u w:color="262626"/>
          <w:lang w:val="fr-FR"/>
        </w:rPr>
        <w:t xml:space="preserve">telles que </w:t>
      </w:r>
      <w:r w:rsidRPr="008867B6">
        <w:rPr>
          <w:color w:val="262626"/>
          <w:u w:color="262626"/>
          <w:lang w:val="fr-FR"/>
        </w:rPr>
        <w:t xml:space="preserve">définies par la ville ou le pays où la recherche aura lieu. </w:t>
      </w:r>
      <w:r w:rsidR="00E44C1D" w:rsidRPr="008867B6">
        <w:rPr>
          <w:color w:val="262626"/>
          <w:u w:color="262626"/>
          <w:lang w:val="fr-FR"/>
        </w:rPr>
        <w:t>Le fait que le</w:t>
      </w:r>
      <w:r w:rsidRPr="008867B6">
        <w:rPr>
          <w:color w:val="262626"/>
          <w:u w:color="262626"/>
          <w:lang w:val="fr-FR"/>
        </w:rPr>
        <w:t xml:space="preserve"> sujet proposé est une priorité</w:t>
      </w:r>
      <w:r w:rsidR="00E44C1D" w:rsidRPr="008867B6">
        <w:rPr>
          <w:color w:val="262626"/>
          <w:u w:color="262626"/>
          <w:lang w:val="fr-FR"/>
        </w:rPr>
        <w:t xml:space="preserve"> devra être démontré –</w:t>
      </w:r>
      <w:r w:rsidRPr="008867B6">
        <w:rPr>
          <w:color w:val="262626"/>
          <w:u w:color="262626"/>
          <w:lang w:val="fr-FR"/>
        </w:rPr>
        <w:t xml:space="preserve"> par exemple</w:t>
      </w:r>
      <w:r w:rsidR="00E44C1D" w:rsidRPr="008867B6">
        <w:rPr>
          <w:color w:val="262626"/>
          <w:u w:color="262626"/>
          <w:lang w:val="fr-FR"/>
        </w:rPr>
        <w:t xml:space="preserve"> au moyen de lettres</w:t>
      </w:r>
      <w:r w:rsidRPr="008867B6">
        <w:rPr>
          <w:color w:val="262626"/>
          <w:u w:color="262626"/>
          <w:lang w:val="fr-FR"/>
        </w:rPr>
        <w:t xml:space="preserve"> de soutien </w:t>
      </w:r>
      <w:r w:rsidR="00E44C1D" w:rsidRPr="008867B6">
        <w:rPr>
          <w:color w:val="262626"/>
          <w:u w:color="262626"/>
          <w:lang w:val="fr-FR"/>
        </w:rPr>
        <w:t>émanant de diverses administrations</w:t>
      </w:r>
      <w:r w:rsidRPr="008867B6">
        <w:rPr>
          <w:color w:val="262626"/>
          <w:u w:color="262626"/>
          <w:lang w:val="fr-FR"/>
        </w:rPr>
        <w:t xml:space="preserve"> </w:t>
      </w:r>
      <w:r w:rsidR="00E44C1D" w:rsidRPr="008867B6">
        <w:rPr>
          <w:color w:val="262626"/>
          <w:u w:color="262626"/>
          <w:lang w:val="fr-FR"/>
        </w:rPr>
        <w:t xml:space="preserve">ou </w:t>
      </w:r>
      <w:r w:rsidR="001D749B" w:rsidRPr="008867B6">
        <w:rPr>
          <w:color w:val="262626"/>
          <w:u w:color="262626"/>
          <w:lang w:val="fr-FR"/>
        </w:rPr>
        <w:t>de liens internet ou de copie d’articles attestant de</w:t>
      </w:r>
      <w:r w:rsidRPr="008867B6">
        <w:rPr>
          <w:color w:val="262626"/>
          <w:u w:color="262626"/>
          <w:lang w:val="fr-FR"/>
        </w:rPr>
        <w:t xml:space="preserve"> la couverture média</w:t>
      </w:r>
      <w:r w:rsidRPr="008867B6">
        <w:rPr>
          <w:u w:color="262626"/>
          <w:lang w:val="fr-FR"/>
        </w:rPr>
        <w:t xml:space="preserve">tique du problème </w:t>
      </w:r>
      <w:r w:rsidR="001D749B" w:rsidRPr="008867B6">
        <w:rPr>
          <w:u w:color="262626"/>
          <w:lang w:val="fr-FR"/>
        </w:rPr>
        <w:t>–</w:t>
      </w:r>
      <w:r w:rsidRPr="008867B6">
        <w:rPr>
          <w:u w:color="262626"/>
          <w:lang w:val="fr-FR"/>
        </w:rPr>
        <w:t xml:space="preserve"> </w:t>
      </w:r>
      <w:r w:rsidR="001D749B" w:rsidRPr="008867B6">
        <w:rPr>
          <w:u w:color="262626"/>
          <w:lang w:val="fr-FR"/>
        </w:rPr>
        <w:t xml:space="preserve">et </w:t>
      </w:r>
      <w:r w:rsidRPr="008867B6">
        <w:rPr>
          <w:u w:color="262626"/>
          <w:lang w:val="fr-FR"/>
        </w:rPr>
        <w:t xml:space="preserve">sera considéré comme faisant partie </w:t>
      </w:r>
      <w:r w:rsidR="001D749B" w:rsidRPr="008867B6">
        <w:rPr>
          <w:u w:color="262626"/>
          <w:lang w:val="fr-FR"/>
        </w:rPr>
        <w:t xml:space="preserve">intégrante </w:t>
      </w:r>
      <w:r w:rsidRPr="008867B6">
        <w:rPr>
          <w:u w:color="262626"/>
          <w:lang w:val="fr-FR"/>
        </w:rPr>
        <w:t>du processus de sélection.</w:t>
      </w:r>
      <w:r w:rsidR="008867B6" w:rsidRPr="008867B6">
        <w:rPr>
          <w:u w:color="262626"/>
          <w:lang w:val="fr-FR"/>
        </w:rPr>
        <w:t xml:space="preserve"> </w:t>
      </w:r>
      <w:r w:rsidR="008867B6" w:rsidRPr="008867B6">
        <w:rPr>
          <w:lang w:val="fr-FR"/>
        </w:rPr>
        <w:t>Les propositions peuvent également aborder des sujets importants qui sont actuellement négligés dans les politiques et programmes urbains.</w:t>
      </w:r>
    </w:p>
    <w:p w14:paraId="7DFCEB5E" w14:textId="37150CCF" w:rsidR="00F207E5" w:rsidRPr="009954EC" w:rsidRDefault="00F207E5" w:rsidP="00E81D87">
      <w:pPr>
        <w:pStyle w:val="BodyA"/>
        <w:rPr>
          <w:rFonts w:ascii="Times New Roman" w:eastAsia="Times New Roman" w:hAnsi="Times New Roman" w:cs="Times New Roman"/>
          <w:sz w:val="24"/>
          <w:highlight w:val="yellow"/>
          <w:lang w:val="fr-FR"/>
        </w:rPr>
      </w:pPr>
    </w:p>
    <w:p w14:paraId="6ADE71E7" w14:textId="77777777" w:rsidR="00F207E5" w:rsidRPr="008867B6" w:rsidRDefault="00224340" w:rsidP="00E81D87">
      <w:pPr>
        <w:pStyle w:val="BodyA"/>
        <w:rPr>
          <w:rFonts w:ascii="Times New Roman" w:eastAsia="Times New Roman" w:hAnsi="Times New Roman" w:cs="Times New Roman"/>
          <w:sz w:val="24"/>
          <w:lang w:val="fr-FR"/>
        </w:rPr>
      </w:pPr>
      <w:r w:rsidRPr="009954EC">
        <w:rPr>
          <w:rFonts w:ascii="Times New Roman" w:hAnsi="Times New Roman"/>
          <w:sz w:val="24"/>
          <w:highlight w:val="yellow"/>
          <w:lang w:val="fr-FR"/>
        </w:rPr>
        <w:t xml:space="preserve">  </w:t>
      </w:r>
    </w:p>
    <w:p w14:paraId="380D87CC" w14:textId="446C1CBC" w:rsidR="00105477" w:rsidRPr="008867B6" w:rsidRDefault="00105477" w:rsidP="00E81D87">
      <w:pPr>
        <w:pStyle w:val="BodyA"/>
        <w:rPr>
          <w:rFonts w:ascii="Times New Roman" w:hAnsi="Times New Roman"/>
          <w:b/>
          <w:bCs/>
          <w:sz w:val="24"/>
          <w:lang w:val="fr-FR"/>
        </w:rPr>
      </w:pPr>
      <w:r w:rsidRPr="008867B6">
        <w:rPr>
          <w:rFonts w:ascii="Times New Roman" w:hAnsi="Times New Roman"/>
          <w:b/>
          <w:bCs/>
          <w:sz w:val="24"/>
          <w:lang w:val="fr-FR"/>
        </w:rPr>
        <w:t xml:space="preserve">8. </w:t>
      </w:r>
      <w:r w:rsidR="00E3487D" w:rsidRPr="008867B6">
        <w:rPr>
          <w:rFonts w:ascii="Times New Roman" w:hAnsi="Times New Roman"/>
          <w:b/>
          <w:bCs/>
          <w:sz w:val="24"/>
          <w:lang w:val="fr-FR"/>
        </w:rPr>
        <w:t>Renseignements</w:t>
      </w:r>
    </w:p>
    <w:p w14:paraId="7A1F69E8" w14:textId="2270FF28" w:rsidR="00105477" w:rsidRPr="008867B6" w:rsidRDefault="00105477" w:rsidP="00E81D87">
      <w:pPr>
        <w:pStyle w:val="BodyA"/>
        <w:rPr>
          <w:rFonts w:ascii="Times New Roman" w:hAnsi="Times New Roman"/>
          <w:bCs/>
          <w:sz w:val="24"/>
          <w:lang w:val="fr-FR"/>
        </w:rPr>
      </w:pPr>
      <w:r w:rsidRPr="008867B6">
        <w:rPr>
          <w:rFonts w:ascii="Times New Roman" w:hAnsi="Times New Roman"/>
          <w:bCs/>
          <w:sz w:val="24"/>
          <w:lang w:val="fr-FR"/>
        </w:rPr>
        <w:t>Toute demande de renseignement</w:t>
      </w:r>
      <w:r w:rsidR="00E3487D" w:rsidRPr="008867B6">
        <w:rPr>
          <w:rFonts w:ascii="Times New Roman" w:hAnsi="Times New Roman"/>
          <w:bCs/>
          <w:sz w:val="24"/>
          <w:lang w:val="fr-FR"/>
        </w:rPr>
        <w:t>s</w:t>
      </w:r>
      <w:r w:rsidRPr="008867B6">
        <w:rPr>
          <w:rFonts w:ascii="Times New Roman" w:hAnsi="Times New Roman"/>
          <w:bCs/>
          <w:sz w:val="24"/>
          <w:lang w:val="fr-FR"/>
        </w:rPr>
        <w:t xml:space="preserve"> doit être adressée à </w:t>
      </w:r>
      <w:hyperlink r:id="rId12" w:history="1">
        <w:r w:rsidR="009A591C" w:rsidRPr="008867B6">
          <w:rPr>
            <w:rStyle w:val="Hyperlink0"/>
            <w:rFonts w:eastAsia="Arial Unicode MS"/>
            <w:b/>
            <w:sz w:val="24"/>
            <w:szCs w:val="24"/>
            <w:u w:val="none"/>
            <w:lang w:val="fr-FR"/>
          </w:rPr>
          <w:t>urbanFP@iussp.org</w:t>
        </w:r>
      </w:hyperlink>
      <w:r w:rsidR="009A591C" w:rsidRPr="008867B6">
        <w:rPr>
          <w:rFonts w:ascii="Times New Roman" w:hAnsi="Times New Roman"/>
          <w:bCs/>
          <w:sz w:val="24"/>
          <w:lang w:val="fr-FR"/>
        </w:rPr>
        <w:t xml:space="preserve"> </w:t>
      </w:r>
      <w:r w:rsidRPr="008867B6">
        <w:rPr>
          <w:rFonts w:ascii="Times New Roman" w:hAnsi="Times New Roman"/>
          <w:b/>
          <w:bCs/>
          <w:sz w:val="24"/>
          <w:lang w:val="fr-FR"/>
        </w:rPr>
        <w:t xml:space="preserve">au plus tard </w:t>
      </w:r>
      <w:r w:rsidR="009A591C" w:rsidRPr="008867B6">
        <w:rPr>
          <w:rFonts w:ascii="Times New Roman" w:hAnsi="Times New Roman"/>
          <w:b/>
          <w:bCs/>
          <w:sz w:val="24"/>
          <w:lang w:val="fr-FR"/>
        </w:rPr>
        <w:t xml:space="preserve">15 </w:t>
      </w:r>
      <w:r w:rsidR="008867B6" w:rsidRPr="008867B6">
        <w:rPr>
          <w:rFonts w:ascii="Times New Roman" w:hAnsi="Times New Roman"/>
          <w:b/>
          <w:bCs/>
          <w:sz w:val="24"/>
          <w:lang w:val="fr-FR"/>
        </w:rPr>
        <w:t>juin 2019</w:t>
      </w:r>
      <w:r w:rsidRPr="008867B6">
        <w:rPr>
          <w:rFonts w:ascii="Times New Roman" w:hAnsi="Times New Roman"/>
          <w:bCs/>
          <w:sz w:val="24"/>
          <w:lang w:val="fr-FR"/>
        </w:rPr>
        <w:t xml:space="preserve"> afin </w:t>
      </w:r>
      <w:r w:rsidR="00E3487D" w:rsidRPr="008867B6">
        <w:rPr>
          <w:rFonts w:ascii="Times New Roman" w:hAnsi="Times New Roman"/>
          <w:bCs/>
          <w:sz w:val="24"/>
          <w:lang w:val="fr-FR"/>
        </w:rPr>
        <w:t xml:space="preserve">de pouvoir </w:t>
      </w:r>
      <w:r w:rsidRPr="008867B6">
        <w:rPr>
          <w:rFonts w:ascii="Times New Roman" w:hAnsi="Times New Roman"/>
          <w:bCs/>
          <w:sz w:val="24"/>
          <w:lang w:val="fr-FR"/>
        </w:rPr>
        <w:t>recevoir une réponse avant la date limite</w:t>
      </w:r>
      <w:r w:rsidR="00E3487D" w:rsidRPr="008867B6">
        <w:rPr>
          <w:rFonts w:ascii="Times New Roman" w:hAnsi="Times New Roman"/>
          <w:bCs/>
          <w:sz w:val="24"/>
          <w:lang w:val="fr-FR"/>
        </w:rPr>
        <w:t xml:space="preserve"> de soumission des propositions</w:t>
      </w:r>
      <w:r w:rsidRPr="008867B6">
        <w:rPr>
          <w:rFonts w:ascii="Times New Roman" w:hAnsi="Times New Roman"/>
          <w:bCs/>
          <w:sz w:val="24"/>
          <w:lang w:val="fr-FR"/>
        </w:rPr>
        <w:t xml:space="preserve">. </w:t>
      </w:r>
      <w:r w:rsidR="008867B6" w:rsidRPr="008867B6">
        <w:rPr>
          <w:rFonts w:ascii="Times New Roman" w:hAnsi="Times New Roman"/>
          <w:bCs/>
          <w:sz w:val="24"/>
          <w:lang w:val="fr-FR"/>
        </w:rPr>
        <w:t>(Les questions portant sur la note conceptuelle devront être envoyées avant le 15 mars 2019.)</w:t>
      </w:r>
    </w:p>
    <w:p w14:paraId="222EF074" w14:textId="02401B65" w:rsidR="00105477" w:rsidRDefault="00105477" w:rsidP="00E81D87">
      <w:pPr>
        <w:pStyle w:val="BodyA"/>
        <w:rPr>
          <w:rFonts w:ascii="Times New Roman" w:hAnsi="Times New Roman"/>
          <w:bCs/>
          <w:sz w:val="24"/>
          <w:lang w:val="fr-FR"/>
        </w:rPr>
      </w:pPr>
    </w:p>
    <w:p w14:paraId="4CE88BE7" w14:textId="77777777" w:rsidR="007A6598" w:rsidRPr="007A6598" w:rsidRDefault="007A6598" w:rsidP="007A6598">
      <w:pPr>
        <w:pStyle w:val="BodyA"/>
        <w:rPr>
          <w:rFonts w:ascii="Times New Roman" w:hAnsi="Times New Roman"/>
          <w:b/>
          <w:bCs/>
          <w:sz w:val="24"/>
          <w:lang w:val="fr-FR"/>
        </w:rPr>
      </w:pPr>
      <w:r w:rsidRPr="007A6598">
        <w:rPr>
          <w:rFonts w:ascii="Times New Roman" w:hAnsi="Times New Roman"/>
          <w:b/>
          <w:bCs/>
          <w:sz w:val="24"/>
          <w:lang w:val="fr-FR"/>
        </w:rPr>
        <w:t>9. Ressources supplémentaires</w:t>
      </w:r>
    </w:p>
    <w:p w14:paraId="70679607" w14:textId="6D5F2830" w:rsidR="007A6598" w:rsidRPr="008867B6" w:rsidRDefault="007A6598" w:rsidP="007A6598">
      <w:pPr>
        <w:pStyle w:val="BodyA"/>
        <w:rPr>
          <w:rFonts w:ascii="Times New Roman" w:hAnsi="Times New Roman"/>
          <w:bCs/>
          <w:sz w:val="24"/>
          <w:lang w:val="fr-FR"/>
        </w:rPr>
      </w:pPr>
      <w:r w:rsidRPr="007A6598">
        <w:rPr>
          <w:rFonts w:ascii="Times New Roman" w:hAnsi="Times New Roman"/>
          <w:bCs/>
          <w:sz w:val="24"/>
          <w:lang w:val="fr-FR"/>
        </w:rPr>
        <w:t xml:space="preserve">Une série de webinaires en ligne sur des sujets liés à cet appel à propositions sera </w:t>
      </w:r>
      <w:r>
        <w:rPr>
          <w:rFonts w:ascii="Times New Roman" w:hAnsi="Times New Roman"/>
          <w:bCs/>
          <w:sz w:val="24"/>
          <w:lang w:val="fr-FR"/>
        </w:rPr>
        <w:t>postée en ligne</w:t>
      </w:r>
      <w:r w:rsidRPr="007A6598">
        <w:rPr>
          <w:rFonts w:ascii="Times New Roman" w:hAnsi="Times New Roman"/>
          <w:bCs/>
          <w:sz w:val="24"/>
          <w:lang w:val="fr-FR"/>
        </w:rPr>
        <w:t xml:space="preserve"> au début de 2019 afin de fournir un </w:t>
      </w:r>
      <w:r>
        <w:rPr>
          <w:rFonts w:ascii="Times New Roman" w:hAnsi="Times New Roman"/>
          <w:bCs/>
          <w:sz w:val="24"/>
          <w:lang w:val="fr-FR"/>
        </w:rPr>
        <w:t xml:space="preserve">peu de </w:t>
      </w:r>
      <w:r w:rsidRPr="007A6598">
        <w:rPr>
          <w:rFonts w:ascii="Times New Roman" w:hAnsi="Times New Roman"/>
          <w:bCs/>
          <w:sz w:val="24"/>
          <w:lang w:val="fr-FR"/>
        </w:rPr>
        <w:t xml:space="preserve">contexte supplémentaire </w:t>
      </w:r>
      <w:r>
        <w:rPr>
          <w:rFonts w:ascii="Times New Roman" w:hAnsi="Times New Roman"/>
          <w:bCs/>
          <w:sz w:val="24"/>
          <w:lang w:val="fr-FR"/>
        </w:rPr>
        <w:t xml:space="preserve">concernant </w:t>
      </w:r>
      <w:r w:rsidRPr="007A6598">
        <w:rPr>
          <w:rFonts w:ascii="Times New Roman" w:hAnsi="Times New Roman"/>
          <w:bCs/>
          <w:sz w:val="24"/>
          <w:lang w:val="fr-FR"/>
        </w:rPr>
        <w:t>les «</w:t>
      </w:r>
      <w:r>
        <w:rPr>
          <w:rFonts w:ascii="Times New Roman" w:hAnsi="Times New Roman"/>
          <w:bCs/>
          <w:sz w:val="24"/>
          <w:lang w:val="fr-FR"/>
        </w:rPr>
        <w:t> </w:t>
      </w:r>
      <w:r w:rsidRPr="007A6598">
        <w:rPr>
          <w:rFonts w:ascii="Times New Roman" w:hAnsi="Times New Roman"/>
          <w:bCs/>
          <w:sz w:val="24"/>
          <w:lang w:val="fr-FR"/>
        </w:rPr>
        <w:t>villes saines et durables</w:t>
      </w:r>
      <w:r>
        <w:rPr>
          <w:rFonts w:ascii="Times New Roman" w:hAnsi="Times New Roman"/>
          <w:bCs/>
          <w:sz w:val="24"/>
          <w:lang w:val="fr-FR"/>
        </w:rPr>
        <w:t> </w:t>
      </w:r>
      <w:r w:rsidRPr="007A6598">
        <w:rPr>
          <w:rFonts w:ascii="Times New Roman" w:hAnsi="Times New Roman"/>
          <w:bCs/>
          <w:sz w:val="24"/>
          <w:lang w:val="fr-FR"/>
        </w:rPr>
        <w:t xml:space="preserve">», l'engagement politique, et d'autres sujets. Ces ressources devraient aider les candidats potentiels à mieux comprendre la perspective du projet sur ces questions. Veuillez vérifier périodiquement </w:t>
      </w:r>
      <w:r w:rsidR="004A4932" w:rsidRPr="00A24B4C">
        <w:rPr>
          <w:rFonts w:ascii="Times New Roman" w:hAnsi="Times New Roman"/>
          <w:bCs/>
          <w:sz w:val="24"/>
          <w:lang w:val="fr-FR"/>
        </w:rPr>
        <w:t xml:space="preserve">le site web de l’appel : </w:t>
      </w:r>
      <w:hyperlink r:id="rId13" w:history="1">
        <w:r w:rsidR="004A4932" w:rsidRPr="00A24B4C">
          <w:rPr>
            <w:rStyle w:val="Hyperlink0"/>
            <w:rFonts w:eastAsia="Arial Unicode MS"/>
            <w:b/>
            <w:szCs w:val="24"/>
            <w:u w:val="none"/>
            <w:lang w:val="fr-FR"/>
          </w:rPr>
          <w:t>https://iussp.org/fr/appel-%C3%A0-propositions</w:t>
        </w:r>
      </w:hyperlink>
      <w:r w:rsidR="004A4932">
        <w:rPr>
          <w:rFonts w:ascii="Times New Roman" w:hAnsi="Times New Roman"/>
          <w:bCs/>
          <w:sz w:val="24"/>
          <w:lang w:val="fr-FR"/>
        </w:rPr>
        <w:t xml:space="preserve">. </w:t>
      </w:r>
    </w:p>
    <w:p w14:paraId="3C8623DC" w14:textId="77777777" w:rsidR="00CA3DC6" w:rsidRPr="009954EC" w:rsidRDefault="00CA3DC6">
      <w:pPr>
        <w:rPr>
          <w:rFonts w:cs="Arial Unicode MS"/>
          <w:b/>
          <w:color w:val="000000"/>
          <w:szCs w:val="22"/>
          <w:highlight w:val="yellow"/>
          <w:u w:color="000000"/>
          <w:lang w:val="fr-FR" w:eastAsia="en-GB"/>
        </w:rPr>
      </w:pPr>
      <w:r w:rsidRPr="009954EC">
        <w:rPr>
          <w:b/>
          <w:highlight w:val="yellow"/>
          <w:lang w:val="fr-FR"/>
        </w:rPr>
        <w:br w:type="page"/>
      </w:r>
    </w:p>
    <w:p w14:paraId="6B5BE2DE" w14:textId="3E8CCBBA" w:rsidR="007E002A" w:rsidRPr="00A00067" w:rsidRDefault="003E6344" w:rsidP="007E002A">
      <w:pPr>
        <w:pStyle w:val="BodyA"/>
        <w:rPr>
          <w:rFonts w:ascii="Times New Roman" w:hAnsi="Times New Roman"/>
          <w:b/>
          <w:sz w:val="24"/>
          <w:lang w:val="fr-FR"/>
        </w:rPr>
      </w:pPr>
      <w:r w:rsidRPr="00A00067">
        <w:rPr>
          <w:rFonts w:ascii="Times New Roman" w:hAnsi="Times New Roman"/>
          <w:b/>
          <w:sz w:val="24"/>
          <w:lang w:val="fr-FR"/>
        </w:rPr>
        <w:lastRenderedPageBreak/>
        <w:t>10</w:t>
      </w:r>
      <w:r w:rsidR="007E002A" w:rsidRPr="00A00067">
        <w:rPr>
          <w:rFonts w:ascii="Times New Roman" w:hAnsi="Times New Roman"/>
          <w:b/>
          <w:sz w:val="24"/>
          <w:lang w:val="fr-FR"/>
        </w:rPr>
        <w:t>. Calendrier</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35"/>
      </w:tblGrid>
      <w:tr w:rsidR="00A00067" w:rsidRPr="00A00067" w14:paraId="773D57FD" w14:textId="77777777" w:rsidTr="001C128C">
        <w:trPr>
          <w:trHeight w:val="397"/>
          <w:jc w:val="center"/>
        </w:trPr>
        <w:tc>
          <w:tcPr>
            <w:tcW w:w="5954" w:type="dxa"/>
            <w:vAlign w:val="center"/>
          </w:tcPr>
          <w:p w14:paraId="3F1B4620" w14:textId="4E282A57"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olor w:val="auto"/>
                <w:sz w:val="24"/>
                <w:lang w:val="fr-FR"/>
              </w:rPr>
              <w:t>Lancement de l’appel</w:t>
            </w:r>
          </w:p>
        </w:tc>
        <w:tc>
          <w:tcPr>
            <w:tcW w:w="2835" w:type="dxa"/>
            <w:vAlign w:val="center"/>
          </w:tcPr>
          <w:p w14:paraId="145E0D9F" w14:textId="44001B69" w:rsidR="007E002A" w:rsidRPr="00A00067" w:rsidRDefault="00A00067"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s="Times New Roman"/>
                <w:color w:val="auto"/>
                <w:sz w:val="24"/>
                <w:szCs w:val="24"/>
              </w:rPr>
              <w:t xml:space="preserve">18 </w:t>
            </w:r>
            <w:proofErr w:type="spellStart"/>
            <w:r w:rsidRPr="00A00067">
              <w:rPr>
                <w:rFonts w:ascii="Times New Roman" w:hAnsi="Times New Roman" w:cs="Times New Roman"/>
                <w:color w:val="auto"/>
                <w:sz w:val="24"/>
                <w:szCs w:val="24"/>
              </w:rPr>
              <w:t>décembre</w:t>
            </w:r>
            <w:proofErr w:type="spellEnd"/>
            <w:r w:rsidRPr="00A00067">
              <w:rPr>
                <w:rFonts w:ascii="Times New Roman" w:hAnsi="Times New Roman" w:cs="Times New Roman"/>
                <w:color w:val="auto"/>
                <w:sz w:val="24"/>
                <w:szCs w:val="24"/>
              </w:rPr>
              <w:t xml:space="preserve"> </w:t>
            </w:r>
            <w:r w:rsidR="007E002A" w:rsidRPr="00A00067">
              <w:rPr>
                <w:rFonts w:ascii="Times New Roman" w:hAnsi="Times New Roman"/>
                <w:color w:val="auto"/>
                <w:sz w:val="24"/>
                <w:lang w:val="fr-FR"/>
              </w:rPr>
              <w:t>2018</w:t>
            </w:r>
          </w:p>
        </w:tc>
      </w:tr>
      <w:tr w:rsidR="00A00067" w:rsidRPr="00A00067" w14:paraId="685854F0" w14:textId="77777777" w:rsidTr="001C128C">
        <w:trPr>
          <w:trHeight w:val="454"/>
          <w:jc w:val="center"/>
        </w:trPr>
        <w:tc>
          <w:tcPr>
            <w:tcW w:w="5954" w:type="dxa"/>
            <w:vAlign w:val="center"/>
          </w:tcPr>
          <w:p w14:paraId="07656CD7" w14:textId="3C17D317"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Ouverture du portail d'applications</w:t>
            </w:r>
          </w:p>
        </w:tc>
        <w:tc>
          <w:tcPr>
            <w:tcW w:w="2835" w:type="dxa"/>
            <w:vAlign w:val="center"/>
          </w:tcPr>
          <w:p w14:paraId="590D252F" w14:textId="19FA2DD8" w:rsidR="007E002A" w:rsidRPr="00A00067" w:rsidRDefault="00A00067" w:rsidP="007E00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s="Times New Roman"/>
                <w:color w:val="auto"/>
                <w:sz w:val="24"/>
                <w:szCs w:val="24"/>
              </w:rPr>
              <w:t>15 mars 2019</w:t>
            </w:r>
          </w:p>
        </w:tc>
      </w:tr>
      <w:tr w:rsidR="00A00067" w:rsidRPr="00A00067" w14:paraId="2AE1CCD9" w14:textId="77777777" w:rsidTr="001C128C">
        <w:trPr>
          <w:trHeight w:val="454"/>
          <w:jc w:val="center"/>
        </w:trPr>
        <w:tc>
          <w:tcPr>
            <w:tcW w:w="5954" w:type="dxa"/>
            <w:vAlign w:val="center"/>
          </w:tcPr>
          <w:p w14:paraId="024ECC4A" w14:textId="4AF8302D" w:rsidR="00A00067" w:rsidRPr="00A00067" w:rsidRDefault="00A00067" w:rsidP="00A00067">
            <w:pPr>
              <w:rPr>
                <w:lang w:val="fr-FR"/>
              </w:rPr>
            </w:pPr>
            <w:r w:rsidRPr="00A00067">
              <w:rPr>
                <w:lang w:val="fr-FR"/>
              </w:rPr>
              <w:t>Dernier jour pour poser des questions sur la phase de la note conceptuelle</w:t>
            </w:r>
          </w:p>
        </w:tc>
        <w:tc>
          <w:tcPr>
            <w:tcW w:w="2835" w:type="dxa"/>
            <w:vAlign w:val="center"/>
          </w:tcPr>
          <w:p w14:paraId="23FFE430" w14:textId="440CC857" w:rsidR="00A00067" w:rsidRPr="00A00067" w:rsidRDefault="00A00067" w:rsidP="004C210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color w:val="auto"/>
                <w:sz w:val="24"/>
                <w:lang w:val="fr-FR"/>
              </w:rPr>
            </w:pPr>
            <w:r w:rsidRPr="00A00067">
              <w:rPr>
                <w:rFonts w:ascii="Times New Roman" w:hAnsi="Times New Roman" w:cs="Times New Roman"/>
                <w:color w:val="auto"/>
                <w:sz w:val="24"/>
                <w:szCs w:val="24"/>
              </w:rPr>
              <w:t>15 mars 2019</w:t>
            </w:r>
          </w:p>
        </w:tc>
      </w:tr>
      <w:tr w:rsidR="00A00067" w:rsidRPr="00A00067" w14:paraId="2FBF8273" w14:textId="77777777" w:rsidTr="001C128C">
        <w:trPr>
          <w:trHeight w:val="454"/>
          <w:jc w:val="center"/>
        </w:trPr>
        <w:tc>
          <w:tcPr>
            <w:tcW w:w="5954" w:type="dxa"/>
            <w:vAlign w:val="center"/>
          </w:tcPr>
          <w:p w14:paraId="41B9AEFD" w14:textId="77777777" w:rsidR="00A00067" w:rsidRPr="00A00067" w:rsidRDefault="00A00067" w:rsidP="00A00067">
            <w:pPr>
              <w:rPr>
                <w:lang w:val="fr-FR"/>
              </w:rPr>
            </w:pPr>
            <w:r w:rsidRPr="00A00067">
              <w:rPr>
                <w:lang w:val="fr-FR"/>
              </w:rPr>
              <w:t>Date limite pour soumettre la note conceptuelle</w:t>
            </w:r>
          </w:p>
          <w:p w14:paraId="44431D19" w14:textId="77777777" w:rsidR="00A00067" w:rsidRPr="00A00067" w:rsidRDefault="00A00067"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Cs/>
                <w:color w:val="auto"/>
                <w:sz w:val="24"/>
                <w:lang w:val="fr-FR"/>
              </w:rPr>
            </w:pPr>
          </w:p>
        </w:tc>
        <w:tc>
          <w:tcPr>
            <w:tcW w:w="2835" w:type="dxa"/>
            <w:vAlign w:val="center"/>
          </w:tcPr>
          <w:p w14:paraId="6023F23F" w14:textId="77777777" w:rsidR="00A00067" w:rsidRPr="00A00067" w:rsidRDefault="00A00067" w:rsidP="00A00067">
            <w:r w:rsidRPr="00A00067">
              <w:t xml:space="preserve">15 </w:t>
            </w:r>
            <w:proofErr w:type="spellStart"/>
            <w:r w:rsidRPr="00A00067">
              <w:t>avril</w:t>
            </w:r>
            <w:proofErr w:type="spellEnd"/>
            <w:r w:rsidRPr="00A00067">
              <w:t xml:space="preserve"> 2019</w:t>
            </w:r>
          </w:p>
          <w:p w14:paraId="5DC027B0" w14:textId="77777777" w:rsidR="00A00067" w:rsidRPr="00A00067" w:rsidRDefault="00A00067"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p>
        </w:tc>
      </w:tr>
      <w:tr w:rsidR="00A00067" w:rsidRPr="00A00067" w14:paraId="0003A68A" w14:textId="77777777" w:rsidTr="001C128C">
        <w:trPr>
          <w:trHeight w:val="454"/>
          <w:jc w:val="center"/>
        </w:trPr>
        <w:tc>
          <w:tcPr>
            <w:tcW w:w="5954" w:type="dxa"/>
            <w:vAlign w:val="center"/>
          </w:tcPr>
          <w:p w14:paraId="1FBF655D" w14:textId="0DBDD719"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Dernier jour pour soumettre des questions</w:t>
            </w:r>
          </w:p>
        </w:tc>
        <w:tc>
          <w:tcPr>
            <w:tcW w:w="2835" w:type="dxa"/>
            <w:vAlign w:val="center"/>
          </w:tcPr>
          <w:p w14:paraId="65014B54" w14:textId="77777777" w:rsidR="00A00067" w:rsidRPr="00A00067" w:rsidRDefault="00A00067" w:rsidP="00A00067">
            <w:r w:rsidRPr="00A00067">
              <w:t xml:space="preserve">15 </w:t>
            </w:r>
            <w:proofErr w:type="spellStart"/>
            <w:r w:rsidRPr="00A00067">
              <w:t>juin</w:t>
            </w:r>
            <w:proofErr w:type="spellEnd"/>
            <w:r w:rsidRPr="00A00067">
              <w:t xml:space="preserve"> 2019</w:t>
            </w:r>
          </w:p>
          <w:p w14:paraId="0CA06306" w14:textId="19477286"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p>
        </w:tc>
      </w:tr>
      <w:tr w:rsidR="00A00067" w:rsidRPr="00A00067" w14:paraId="7CC5D7E9" w14:textId="77777777" w:rsidTr="001C128C">
        <w:trPr>
          <w:trHeight w:val="454"/>
          <w:jc w:val="center"/>
        </w:trPr>
        <w:tc>
          <w:tcPr>
            <w:tcW w:w="5954" w:type="dxa"/>
            <w:vAlign w:val="center"/>
          </w:tcPr>
          <w:p w14:paraId="2718A8F1" w14:textId="7EABE0FC"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Date limite pour soumettre des propositions</w:t>
            </w:r>
            <w:r w:rsidR="00A00067" w:rsidRPr="00A00067">
              <w:rPr>
                <w:rFonts w:ascii="Times New Roman" w:hAnsi="Times New Roman"/>
                <w:bCs/>
                <w:color w:val="auto"/>
                <w:sz w:val="24"/>
                <w:lang w:val="fr-FR"/>
              </w:rPr>
              <w:t xml:space="preserve"> complètes</w:t>
            </w:r>
          </w:p>
        </w:tc>
        <w:tc>
          <w:tcPr>
            <w:tcW w:w="2835" w:type="dxa"/>
            <w:vAlign w:val="center"/>
          </w:tcPr>
          <w:p w14:paraId="7815F0DA" w14:textId="423487B8" w:rsidR="007E002A" w:rsidRPr="00A00067" w:rsidRDefault="00A00067"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b/>
                <w:color w:val="auto"/>
                <w:sz w:val="24"/>
                <w:lang w:val="fr-FR"/>
              </w:rPr>
            </w:pPr>
            <w:r w:rsidRPr="00A00067">
              <w:rPr>
                <w:rFonts w:ascii="Times New Roman" w:hAnsi="Times New Roman"/>
                <w:b/>
                <w:color w:val="auto"/>
                <w:sz w:val="24"/>
                <w:lang w:val="fr-FR"/>
              </w:rPr>
              <w:t>1er juillet 2019</w:t>
            </w:r>
            <w:r w:rsidR="00B93386" w:rsidRPr="00A00067">
              <w:rPr>
                <w:rFonts w:ascii="Times New Roman" w:hAnsi="Times New Roman"/>
                <w:b/>
                <w:color w:val="auto"/>
                <w:sz w:val="24"/>
                <w:lang w:val="fr-FR"/>
              </w:rPr>
              <w:t>*</w:t>
            </w:r>
          </w:p>
        </w:tc>
      </w:tr>
      <w:tr w:rsidR="00A00067" w:rsidRPr="00A00067" w14:paraId="66074E16" w14:textId="77777777" w:rsidTr="001C128C">
        <w:trPr>
          <w:trHeight w:val="454"/>
          <w:jc w:val="center"/>
        </w:trPr>
        <w:tc>
          <w:tcPr>
            <w:tcW w:w="5954" w:type="dxa"/>
            <w:vAlign w:val="center"/>
          </w:tcPr>
          <w:p w14:paraId="4CF8FFB4" w14:textId="275A4C7C"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Annonce des candidats présélectionnés</w:t>
            </w:r>
          </w:p>
        </w:tc>
        <w:tc>
          <w:tcPr>
            <w:tcW w:w="2835" w:type="dxa"/>
            <w:vAlign w:val="center"/>
          </w:tcPr>
          <w:p w14:paraId="07767230" w14:textId="13AD7F00" w:rsidR="007E002A" w:rsidRPr="00A00067" w:rsidRDefault="00A00067"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s="Times New Roman"/>
                <w:color w:val="auto"/>
                <w:sz w:val="24"/>
                <w:szCs w:val="24"/>
              </w:rPr>
              <w:t xml:space="preserve">15 </w:t>
            </w:r>
            <w:proofErr w:type="spellStart"/>
            <w:r w:rsidRPr="00A00067">
              <w:rPr>
                <w:rFonts w:ascii="Times New Roman" w:hAnsi="Times New Roman" w:cs="Times New Roman"/>
                <w:color w:val="auto"/>
                <w:sz w:val="24"/>
                <w:szCs w:val="24"/>
              </w:rPr>
              <w:t>septembre</w:t>
            </w:r>
            <w:proofErr w:type="spellEnd"/>
            <w:r w:rsidRPr="00A00067">
              <w:rPr>
                <w:rFonts w:ascii="Times New Roman" w:hAnsi="Times New Roman" w:cs="Times New Roman"/>
                <w:color w:val="auto"/>
                <w:sz w:val="24"/>
                <w:szCs w:val="24"/>
              </w:rPr>
              <w:t xml:space="preserve"> 2019</w:t>
            </w:r>
          </w:p>
        </w:tc>
      </w:tr>
      <w:tr w:rsidR="00A00067" w:rsidRPr="004A4932" w14:paraId="688F23F0" w14:textId="77777777" w:rsidTr="001C128C">
        <w:trPr>
          <w:trHeight w:val="454"/>
          <w:jc w:val="center"/>
        </w:trPr>
        <w:tc>
          <w:tcPr>
            <w:tcW w:w="5954" w:type="dxa"/>
            <w:vAlign w:val="center"/>
          </w:tcPr>
          <w:p w14:paraId="414B9A1A" w14:textId="274D9539"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 xml:space="preserve">Présentation des propositions présélectionnées à </w:t>
            </w:r>
            <w:r w:rsidR="00A00067" w:rsidRPr="00A00067">
              <w:rPr>
                <w:rFonts w:ascii="Times New Roman" w:hAnsi="Times New Roman"/>
                <w:bCs/>
                <w:color w:val="auto"/>
                <w:sz w:val="24"/>
                <w:lang w:val="fr-FR"/>
              </w:rPr>
              <w:t>Kampala</w:t>
            </w:r>
          </w:p>
        </w:tc>
        <w:tc>
          <w:tcPr>
            <w:tcW w:w="2835" w:type="dxa"/>
            <w:vAlign w:val="center"/>
          </w:tcPr>
          <w:p w14:paraId="0C63B7CE" w14:textId="605BAC0A" w:rsidR="007E002A" w:rsidRPr="00A00067" w:rsidRDefault="00A00067" w:rsidP="007E00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s="Times New Roman"/>
                <w:color w:val="auto"/>
                <w:sz w:val="24"/>
                <w:szCs w:val="24"/>
                <w:lang w:val="fr-FR"/>
              </w:rPr>
              <w:t xml:space="preserve">15 au 17 novembre 2019 </w:t>
            </w:r>
            <w:r w:rsidRPr="001C128C">
              <w:rPr>
                <w:rFonts w:ascii="Times New Roman" w:hAnsi="Times New Roman" w:cs="Times New Roman"/>
                <w:i/>
                <w:color w:val="auto"/>
                <w:sz w:val="24"/>
                <w:szCs w:val="24"/>
                <w:lang w:val="fr-FR"/>
              </w:rPr>
              <w:t>(suivies de la CAP du 18 au 22 novembre pour les personnes intéressées)</w:t>
            </w:r>
          </w:p>
        </w:tc>
      </w:tr>
      <w:tr w:rsidR="00A00067" w:rsidRPr="00A00067" w14:paraId="40559B66" w14:textId="77777777" w:rsidTr="001C128C">
        <w:trPr>
          <w:trHeight w:val="454"/>
          <w:jc w:val="center"/>
        </w:trPr>
        <w:tc>
          <w:tcPr>
            <w:tcW w:w="5954" w:type="dxa"/>
            <w:vAlign w:val="center"/>
          </w:tcPr>
          <w:p w14:paraId="5662A0AD" w14:textId="634E2B23"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Date limite pour soumettre une proposition révisée</w:t>
            </w:r>
          </w:p>
        </w:tc>
        <w:tc>
          <w:tcPr>
            <w:tcW w:w="2835" w:type="dxa"/>
            <w:vAlign w:val="center"/>
          </w:tcPr>
          <w:p w14:paraId="20BAFBAB" w14:textId="70B4A85F" w:rsidR="007E002A" w:rsidRPr="00A00067" w:rsidRDefault="007E002A" w:rsidP="007E00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olor w:val="auto"/>
                <w:sz w:val="24"/>
                <w:lang w:val="fr-FR"/>
              </w:rPr>
              <w:t>3 janvier 20</w:t>
            </w:r>
            <w:r w:rsidR="00A00067" w:rsidRPr="00A00067">
              <w:rPr>
                <w:rFonts w:ascii="Times New Roman" w:hAnsi="Times New Roman"/>
                <w:color w:val="auto"/>
                <w:sz w:val="24"/>
                <w:lang w:val="fr-FR"/>
              </w:rPr>
              <w:t>20</w:t>
            </w:r>
          </w:p>
        </w:tc>
      </w:tr>
      <w:tr w:rsidR="00A00067" w:rsidRPr="00A00067" w14:paraId="79A703B3" w14:textId="77777777" w:rsidTr="001C128C">
        <w:trPr>
          <w:trHeight w:val="454"/>
          <w:jc w:val="center"/>
        </w:trPr>
        <w:tc>
          <w:tcPr>
            <w:tcW w:w="5954" w:type="dxa"/>
            <w:vAlign w:val="center"/>
          </w:tcPr>
          <w:p w14:paraId="2F376E73" w14:textId="66CD6CF1" w:rsidR="007E002A" w:rsidRPr="00A00067" w:rsidRDefault="007E002A" w:rsidP="00C25B7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bCs/>
                <w:color w:val="auto"/>
                <w:sz w:val="24"/>
                <w:lang w:val="fr-FR"/>
              </w:rPr>
              <w:t>Sélection finale annoncée</w:t>
            </w:r>
          </w:p>
        </w:tc>
        <w:tc>
          <w:tcPr>
            <w:tcW w:w="2835" w:type="dxa"/>
            <w:vAlign w:val="center"/>
          </w:tcPr>
          <w:p w14:paraId="7C94F5CF" w14:textId="3642FE75" w:rsidR="007E002A" w:rsidRPr="00A00067" w:rsidRDefault="007E002A" w:rsidP="007E00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olor w:val="auto"/>
                <w:sz w:val="24"/>
                <w:lang w:val="fr-FR"/>
              </w:rPr>
            </w:pPr>
            <w:r w:rsidRPr="00A00067">
              <w:rPr>
                <w:rFonts w:ascii="Times New Roman" w:hAnsi="Times New Roman"/>
                <w:color w:val="auto"/>
                <w:sz w:val="24"/>
                <w:lang w:val="fr-FR"/>
              </w:rPr>
              <w:t>15 janvier 20</w:t>
            </w:r>
            <w:r w:rsidR="00A00067" w:rsidRPr="00A00067">
              <w:rPr>
                <w:rFonts w:ascii="Times New Roman" w:hAnsi="Times New Roman"/>
                <w:color w:val="auto"/>
                <w:sz w:val="24"/>
                <w:lang w:val="fr-FR"/>
              </w:rPr>
              <w:t>20</w:t>
            </w:r>
          </w:p>
        </w:tc>
      </w:tr>
    </w:tbl>
    <w:p w14:paraId="59B4306A" w14:textId="77777777" w:rsidR="00623B2B" w:rsidRPr="009954EC" w:rsidRDefault="00623B2B" w:rsidP="00623B2B">
      <w:pPr>
        <w:pStyle w:val="BodyA"/>
        <w:rPr>
          <w:rFonts w:ascii="Times New Roman" w:hAnsi="Times New Roman"/>
          <w:bCs/>
          <w:sz w:val="24"/>
          <w:highlight w:val="yellow"/>
          <w:lang w:val="fr-FR"/>
        </w:rPr>
      </w:pPr>
    </w:p>
    <w:p w14:paraId="0B7319DF" w14:textId="73B88F2D" w:rsidR="00623B2B" w:rsidRPr="00281091" w:rsidRDefault="00046675" w:rsidP="00623B2B">
      <w:pPr>
        <w:pStyle w:val="BodyA"/>
        <w:rPr>
          <w:rFonts w:ascii="Times New Roman" w:hAnsi="Times New Roman"/>
          <w:b/>
          <w:bCs/>
          <w:sz w:val="24"/>
          <w:u w:val="single"/>
          <w:lang w:val="fr-FR"/>
        </w:rPr>
      </w:pPr>
      <w:r w:rsidRPr="00281091">
        <w:rPr>
          <w:rFonts w:ascii="Times New Roman" w:hAnsi="Times New Roman"/>
          <w:b/>
          <w:bCs/>
          <w:sz w:val="24"/>
          <w:lang w:val="fr-FR"/>
        </w:rPr>
        <w:t>*</w:t>
      </w:r>
      <w:r w:rsidR="00623B2B" w:rsidRPr="00281091">
        <w:rPr>
          <w:rFonts w:ascii="Times New Roman" w:hAnsi="Times New Roman"/>
          <w:b/>
          <w:bCs/>
          <w:sz w:val="24"/>
          <w:u w:val="single"/>
          <w:lang w:val="fr-FR"/>
        </w:rPr>
        <w:t>Les propositions reçues après la date limite ne seront pas prises en considération.</w:t>
      </w:r>
    </w:p>
    <w:p w14:paraId="1745F3D3" w14:textId="77777777" w:rsidR="007E002A" w:rsidRPr="00281091" w:rsidRDefault="007E002A" w:rsidP="00105477">
      <w:pPr>
        <w:pStyle w:val="BodyA"/>
        <w:rPr>
          <w:rFonts w:ascii="Times New Roman" w:hAnsi="Times New Roman"/>
          <w:bCs/>
          <w:sz w:val="24"/>
          <w:lang w:val="fr-FR"/>
        </w:rPr>
      </w:pPr>
    </w:p>
    <w:p w14:paraId="1B6DCDE2" w14:textId="430318C7" w:rsidR="00105477" w:rsidRPr="00281091" w:rsidRDefault="009A591C" w:rsidP="007E002A">
      <w:pPr>
        <w:pStyle w:val="BodyA"/>
        <w:rPr>
          <w:rFonts w:ascii="Times New Roman" w:hAnsi="Times New Roman"/>
          <w:b/>
          <w:bCs/>
          <w:sz w:val="24"/>
          <w:lang w:val="fr-FR"/>
        </w:rPr>
      </w:pPr>
      <w:r w:rsidRPr="00281091">
        <w:rPr>
          <w:rFonts w:ascii="Times New Roman" w:hAnsi="Times New Roman"/>
          <w:b/>
          <w:bCs/>
          <w:sz w:val="24"/>
          <w:lang w:val="fr-FR"/>
        </w:rPr>
        <w:t>1</w:t>
      </w:r>
      <w:r w:rsidR="00E40C77" w:rsidRPr="00281091">
        <w:rPr>
          <w:rFonts w:ascii="Times New Roman" w:hAnsi="Times New Roman"/>
          <w:b/>
          <w:bCs/>
          <w:sz w:val="24"/>
          <w:lang w:val="fr-FR"/>
        </w:rPr>
        <w:t>1</w:t>
      </w:r>
      <w:r w:rsidR="00105477" w:rsidRPr="00281091">
        <w:rPr>
          <w:rFonts w:ascii="Times New Roman" w:hAnsi="Times New Roman"/>
          <w:b/>
          <w:bCs/>
          <w:sz w:val="24"/>
          <w:lang w:val="fr-FR"/>
        </w:rPr>
        <w:t xml:space="preserve">. Finalisation de la </w:t>
      </w:r>
      <w:r w:rsidR="00135794" w:rsidRPr="00281091">
        <w:rPr>
          <w:rFonts w:ascii="Times New Roman" w:hAnsi="Times New Roman"/>
          <w:b/>
          <w:bCs/>
          <w:sz w:val="24"/>
          <w:lang w:val="fr-FR"/>
        </w:rPr>
        <w:t>subvention</w:t>
      </w:r>
    </w:p>
    <w:p w14:paraId="5E800E52" w14:textId="2F545B74" w:rsidR="00105477" w:rsidRPr="00281091" w:rsidRDefault="00105477" w:rsidP="00105477">
      <w:pPr>
        <w:pStyle w:val="BodyA"/>
        <w:rPr>
          <w:rFonts w:ascii="Times New Roman" w:hAnsi="Times New Roman"/>
          <w:bCs/>
          <w:sz w:val="24"/>
          <w:lang w:val="fr-FR"/>
        </w:rPr>
      </w:pPr>
      <w:r w:rsidRPr="00281091">
        <w:rPr>
          <w:rFonts w:ascii="Times New Roman" w:hAnsi="Times New Roman"/>
          <w:bCs/>
          <w:sz w:val="24"/>
          <w:lang w:val="fr-FR"/>
        </w:rPr>
        <w:t xml:space="preserve">Veuillez noter que la sélection technique d'une proposition ne garantit pas </w:t>
      </w:r>
      <w:r w:rsidR="00883A53" w:rsidRPr="00281091">
        <w:rPr>
          <w:rFonts w:ascii="Times New Roman" w:hAnsi="Times New Roman"/>
          <w:bCs/>
          <w:sz w:val="24"/>
          <w:lang w:val="fr-FR"/>
        </w:rPr>
        <w:t>son financement</w:t>
      </w:r>
      <w:r w:rsidRPr="00281091">
        <w:rPr>
          <w:rFonts w:ascii="Times New Roman" w:hAnsi="Times New Roman"/>
          <w:bCs/>
          <w:sz w:val="24"/>
          <w:lang w:val="fr-FR"/>
        </w:rPr>
        <w:t xml:space="preserve"> par l'UIESP.</w:t>
      </w:r>
    </w:p>
    <w:p w14:paraId="71B25AF8" w14:textId="77777777" w:rsidR="00105477" w:rsidRPr="00281091" w:rsidRDefault="00105477" w:rsidP="00105477">
      <w:pPr>
        <w:pStyle w:val="BodyA"/>
        <w:rPr>
          <w:rFonts w:ascii="Times New Roman" w:hAnsi="Times New Roman"/>
          <w:bCs/>
          <w:sz w:val="24"/>
          <w:lang w:val="fr-FR"/>
        </w:rPr>
      </w:pPr>
      <w:r w:rsidRPr="00281091">
        <w:rPr>
          <w:rFonts w:ascii="Times New Roman" w:hAnsi="Times New Roman"/>
          <w:bCs/>
          <w:sz w:val="24"/>
          <w:lang w:val="fr-FR"/>
        </w:rPr>
        <w:t> </w:t>
      </w:r>
    </w:p>
    <w:p w14:paraId="6258CD9C" w14:textId="53F49DE9" w:rsidR="00105477" w:rsidRPr="00281091" w:rsidRDefault="00105477" w:rsidP="00105477">
      <w:pPr>
        <w:pStyle w:val="BodyA"/>
        <w:rPr>
          <w:rFonts w:ascii="Times New Roman" w:hAnsi="Times New Roman"/>
          <w:bCs/>
          <w:sz w:val="24"/>
          <w:lang w:val="fr-FR"/>
        </w:rPr>
      </w:pPr>
      <w:r w:rsidRPr="00281091">
        <w:rPr>
          <w:rFonts w:ascii="Times New Roman" w:hAnsi="Times New Roman"/>
          <w:bCs/>
          <w:sz w:val="24"/>
          <w:lang w:val="fr-FR"/>
        </w:rPr>
        <w:t>La procédure</w:t>
      </w:r>
      <w:r w:rsidR="00883A53" w:rsidRPr="00281091">
        <w:rPr>
          <w:rFonts w:ascii="Times New Roman" w:hAnsi="Times New Roman"/>
          <w:bCs/>
          <w:sz w:val="24"/>
          <w:lang w:val="fr-FR"/>
        </w:rPr>
        <w:t xml:space="preserve"> est la</w:t>
      </w:r>
      <w:r w:rsidRPr="00281091">
        <w:rPr>
          <w:rFonts w:ascii="Times New Roman" w:hAnsi="Times New Roman"/>
          <w:bCs/>
          <w:sz w:val="24"/>
          <w:lang w:val="fr-FR"/>
        </w:rPr>
        <w:t xml:space="preserve"> suivante</w:t>
      </w:r>
      <w:r w:rsidR="00883A53" w:rsidRPr="00281091">
        <w:rPr>
          <w:rFonts w:ascii="Times New Roman" w:hAnsi="Times New Roman"/>
          <w:bCs/>
          <w:sz w:val="24"/>
          <w:lang w:val="fr-FR"/>
        </w:rPr>
        <w:t> </w:t>
      </w:r>
      <w:r w:rsidRPr="00281091">
        <w:rPr>
          <w:rFonts w:ascii="Times New Roman" w:hAnsi="Times New Roman"/>
          <w:bCs/>
          <w:sz w:val="24"/>
          <w:lang w:val="fr-FR"/>
        </w:rPr>
        <w:t>:</w:t>
      </w:r>
    </w:p>
    <w:p w14:paraId="03D4BAB5" w14:textId="77777777" w:rsidR="00105477" w:rsidRPr="00281091" w:rsidRDefault="00105477" w:rsidP="00105477">
      <w:pPr>
        <w:pStyle w:val="BodyA"/>
        <w:rPr>
          <w:rFonts w:ascii="Times New Roman" w:hAnsi="Times New Roman"/>
          <w:bCs/>
          <w:sz w:val="24"/>
          <w:lang w:val="fr-FR"/>
        </w:rPr>
      </w:pPr>
    </w:p>
    <w:p w14:paraId="130B6DD9" w14:textId="59CAFCEE" w:rsidR="00105477" w:rsidRPr="00281091" w:rsidRDefault="00105477" w:rsidP="00105477">
      <w:pPr>
        <w:pStyle w:val="BodyA"/>
        <w:rPr>
          <w:rFonts w:ascii="Times New Roman" w:hAnsi="Times New Roman"/>
          <w:bCs/>
          <w:sz w:val="24"/>
          <w:lang w:val="fr-FR"/>
        </w:rPr>
      </w:pPr>
      <w:r w:rsidRPr="00281091">
        <w:rPr>
          <w:rFonts w:ascii="Times New Roman" w:hAnsi="Times New Roman"/>
          <w:bCs/>
          <w:i/>
          <w:sz w:val="24"/>
          <w:lang w:val="fr-FR"/>
        </w:rPr>
        <w:t xml:space="preserve">Finalisation de la proposition </w:t>
      </w:r>
      <w:r w:rsidR="00883A53" w:rsidRPr="00281091">
        <w:rPr>
          <w:rFonts w:ascii="Times New Roman" w:hAnsi="Times New Roman"/>
          <w:bCs/>
          <w:i/>
          <w:sz w:val="24"/>
          <w:lang w:val="fr-FR"/>
        </w:rPr>
        <w:t>–</w:t>
      </w:r>
      <w:r w:rsidRPr="00281091">
        <w:rPr>
          <w:rFonts w:ascii="Times New Roman" w:hAnsi="Times New Roman"/>
          <w:bCs/>
          <w:sz w:val="24"/>
          <w:lang w:val="fr-FR"/>
        </w:rPr>
        <w:t xml:space="preserve"> Une fois sélectionné</w:t>
      </w:r>
      <w:r w:rsidR="00883A53" w:rsidRPr="00281091">
        <w:rPr>
          <w:rFonts w:ascii="Times New Roman" w:hAnsi="Times New Roman"/>
          <w:bCs/>
          <w:sz w:val="24"/>
          <w:lang w:val="fr-FR"/>
        </w:rPr>
        <w:t>s</w:t>
      </w:r>
      <w:r w:rsidRPr="00281091">
        <w:rPr>
          <w:rFonts w:ascii="Times New Roman" w:hAnsi="Times New Roman"/>
          <w:bCs/>
          <w:sz w:val="24"/>
          <w:lang w:val="fr-FR"/>
        </w:rPr>
        <w:t xml:space="preserve"> à la mi-janvier 20</w:t>
      </w:r>
      <w:r w:rsidR="00281091" w:rsidRPr="00281091">
        <w:rPr>
          <w:rFonts w:ascii="Times New Roman" w:hAnsi="Times New Roman"/>
          <w:bCs/>
          <w:sz w:val="24"/>
          <w:lang w:val="fr-FR"/>
        </w:rPr>
        <w:t>20</w:t>
      </w:r>
      <w:r w:rsidRPr="00281091">
        <w:rPr>
          <w:rFonts w:ascii="Times New Roman" w:hAnsi="Times New Roman"/>
          <w:bCs/>
          <w:sz w:val="24"/>
          <w:lang w:val="fr-FR"/>
        </w:rPr>
        <w:t xml:space="preserve">, </w:t>
      </w:r>
      <w:r w:rsidR="00883A53" w:rsidRPr="00281091">
        <w:rPr>
          <w:rFonts w:ascii="Times New Roman" w:hAnsi="Times New Roman"/>
          <w:bCs/>
          <w:sz w:val="24"/>
          <w:lang w:val="fr-FR"/>
        </w:rPr>
        <w:t>les</w:t>
      </w:r>
      <w:r w:rsidRPr="00281091">
        <w:rPr>
          <w:rFonts w:ascii="Times New Roman" w:hAnsi="Times New Roman"/>
          <w:bCs/>
          <w:sz w:val="24"/>
          <w:lang w:val="fr-FR"/>
        </w:rPr>
        <w:t xml:space="preserve"> </w:t>
      </w:r>
      <w:r w:rsidR="00883A53" w:rsidRPr="00281091">
        <w:rPr>
          <w:rFonts w:ascii="Times New Roman" w:hAnsi="Times New Roman"/>
          <w:bCs/>
          <w:sz w:val="24"/>
          <w:lang w:val="fr-FR"/>
        </w:rPr>
        <w:t xml:space="preserve">derniers </w:t>
      </w:r>
      <w:r w:rsidRPr="00281091">
        <w:rPr>
          <w:rFonts w:ascii="Times New Roman" w:hAnsi="Times New Roman"/>
          <w:bCs/>
          <w:sz w:val="24"/>
          <w:lang w:val="fr-FR"/>
        </w:rPr>
        <w:t>ajustements seront apportés au contenu</w:t>
      </w:r>
      <w:r w:rsidR="00883A53" w:rsidRPr="00281091">
        <w:rPr>
          <w:rFonts w:ascii="Times New Roman" w:hAnsi="Times New Roman"/>
          <w:bCs/>
          <w:sz w:val="24"/>
          <w:lang w:val="fr-FR"/>
        </w:rPr>
        <w:t xml:space="preserve"> des propositions</w:t>
      </w:r>
      <w:r w:rsidRPr="00281091">
        <w:rPr>
          <w:rFonts w:ascii="Times New Roman" w:hAnsi="Times New Roman"/>
          <w:bCs/>
          <w:sz w:val="24"/>
          <w:lang w:val="fr-FR"/>
        </w:rPr>
        <w:t>.</w:t>
      </w:r>
    </w:p>
    <w:p w14:paraId="3881EB3C" w14:textId="77777777" w:rsidR="00105477" w:rsidRPr="00281091" w:rsidRDefault="00105477" w:rsidP="00105477">
      <w:pPr>
        <w:pStyle w:val="BodyA"/>
        <w:rPr>
          <w:rFonts w:ascii="Times New Roman" w:hAnsi="Times New Roman"/>
          <w:bCs/>
          <w:sz w:val="24"/>
          <w:lang w:val="fr-FR"/>
        </w:rPr>
      </w:pPr>
      <w:r w:rsidRPr="00281091">
        <w:rPr>
          <w:rFonts w:ascii="Times New Roman" w:hAnsi="Times New Roman"/>
          <w:bCs/>
          <w:sz w:val="24"/>
          <w:lang w:val="fr-FR"/>
        </w:rPr>
        <w:t> </w:t>
      </w:r>
    </w:p>
    <w:p w14:paraId="6B2A289F" w14:textId="22720FA8" w:rsidR="00105477" w:rsidRPr="00281091" w:rsidRDefault="00105477" w:rsidP="00105477">
      <w:pPr>
        <w:pStyle w:val="BodyA"/>
        <w:rPr>
          <w:rFonts w:ascii="Times New Roman" w:hAnsi="Times New Roman"/>
          <w:bCs/>
          <w:sz w:val="24"/>
          <w:lang w:val="fr-FR"/>
        </w:rPr>
      </w:pPr>
      <w:r w:rsidRPr="00281091">
        <w:rPr>
          <w:rFonts w:ascii="Times New Roman" w:hAnsi="Times New Roman"/>
          <w:bCs/>
          <w:i/>
          <w:sz w:val="24"/>
          <w:lang w:val="fr-FR"/>
        </w:rPr>
        <w:t xml:space="preserve">Finalisation administrative </w:t>
      </w:r>
      <w:r w:rsidR="00883A53" w:rsidRPr="00281091">
        <w:rPr>
          <w:rFonts w:ascii="Times New Roman" w:hAnsi="Times New Roman"/>
          <w:bCs/>
          <w:i/>
          <w:sz w:val="24"/>
          <w:lang w:val="fr-FR"/>
        </w:rPr>
        <w:t>–</w:t>
      </w:r>
      <w:r w:rsidRPr="00281091">
        <w:rPr>
          <w:rFonts w:ascii="Times New Roman" w:hAnsi="Times New Roman"/>
          <w:bCs/>
          <w:sz w:val="24"/>
          <w:lang w:val="fr-FR"/>
        </w:rPr>
        <w:t xml:space="preserve"> Les </w:t>
      </w:r>
      <w:r w:rsidR="00883A53" w:rsidRPr="00281091">
        <w:rPr>
          <w:rFonts w:ascii="Times New Roman" w:hAnsi="Times New Roman"/>
          <w:bCs/>
          <w:sz w:val="24"/>
          <w:lang w:val="fr-FR"/>
        </w:rPr>
        <w:t>aspects administratif</w:t>
      </w:r>
      <w:r w:rsidRPr="00281091">
        <w:rPr>
          <w:rFonts w:ascii="Times New Roman" w:hAnsi="Times New Roman"/>
          <w:bCs/>
          <w:sz w:val="24"/>
          <w:lang w:val="fr-FR"/>
        </w:rPr>
        <w:t xml:space="preserve">s </w:t>
      </w:r>
      <w:r w:rsidR="00883A53" w:rsidRPr="00281091">
        <w:rPr>
          <w:rFonts w:ascii="Times New Roman" w:hAnsi="Times New Roman"/>
          <w:bCs/>
          <w:sz w:val="24"/>
          <w:lang w:val="fr-FR"/>
        </w:rPr>
        <w:t>devront également être satisfait</w:t>
      </w:r>
      <w:r w:rsidRPr="00281091">
        <w:rPr>
          <w:rFonts w:ascii="Times New Roman" w:hAnsi="Times New Roman"/>
          <w:bCs/>
          <w:sz w:val="24"/>
          <w:lang w:val="fr-FR"/>
        </w:rPr>
        <w:t xml:space="preserve">s pour </w:t>
      </w:r>
      <w:r w:rsidR="00883A53" w:rsidRPr="00281091">
        <w:rPr>
          <w:rFonts w:ascii="Times New Roman" w:hAnsi="Times New Roman"/>
          <w:bCs/>
          <w:sz w:val="24"/>
          <w:lang w:val="fr-FR"/>
        </w:rPr>
        <w:t xml:space="preserve">que la </w:t>
      </w:r>
      <w:r w:rsidR="00135794" w:rsidRPr="00281091">
        <w:rPr>
          <w:rFonts w:ascii="Times New Roman" w:hAnsi="Times New Roman"/>
          <w:bCs/>
          <w:sz w:val="24"/>
          <w:lang w:val="fr-FR"/>
        </w:rPr>
        <w:t>subvention</w:t>
      </w:r>
      <w:r w:rsidR="00883A53" w:rsidRPr="00281091">
        <w:rPr>
          <w:rFonts w:ascii="Times New Roman" w:hAnsi="Times New Roman"/>
          <w:bCs/>
          <w:sz w:val="24"/>
          <w:lang w:val="fr-FR"/>
        </w:rPr>
        <w:t xml:space="preserve"> puisse être attribuée</w:t>
      </w:r>
      <w:r w:rsidRPr="00281091">
        <w:rPr>
          <w:rFonts w:ascii="Times New Roman" w:hAnsi="Times New Roman"/>
          <w:bCs/>
          <w:sz w:val="24"/>
          <w:lang w:val="fr-FR"/>
        </w:rPr>
        <w:t>.</w:t>
      </w:r>
    </w:p>
    <w:p w14:paraId="4B655512" w14:textId="77777777" w:rsidR="00105477" w:rsidRPr="00281091" w:rsidRDefault="00105477" w:rsidP="00105477">
      <w:pPr>
        <w:pStyle w:val="BodyA"/>
        <w:rPr>
          <w:rFonts w:ascii="Times New Roman" w:hAnsi="Times New Roman"/>
          <w:bCs/>
          <w:sz w:val="24"/>
          <w:lang w:val="fr-FR"/>
        </w:rPr>
      </w:pPr>
      <w:r w:rsidRPr="00281091">
        <w:rPr>
          <w:rFonts w:ascii="Times New Roman" w:hAnsi="Times New Roman"/>
          <w:bCs/>
          <w:sz w:val="24"/>
          <w:lang w:val="fr-FR"/>
        </w:rPr>
        <w:t> </w:t>
      </w:r>
    </w:p>
    <w:p w14:paraId="097D7061" w14:textId="0CCF5948" w:rsidR="00105477" w:rsidRPr="00281091" w:rsidRDefault="00883A53" w:rsidP="00105477">
      <w:pPr>
        <w:pStyle w:val="BodyA"/>
        <w:rPr>
          <w:rFonts w:ascii="Times New Roman" w:hAnsi="Times New Roman"/>
          <w:bCs/>
          <w:sz w:val="24"/>
          <w:lang w:val="fr-FR"/>
        </w:rPr>
      </w:pPr>
      <w:r w:rsidRPr="00281091">
        <w:rPr>
          <w:rFonts w:ascii="Times New Roman" w:hAnsi="Times New Roman"/>
          <w:bCs/>
          <w:i/>
          <w:sz w:val="24"/>
          <w:lang w:val="fr-FR"/>
        </w:rPr>
        <w:t>Autorisation par les</w:t>
      </w:r>
      <w:r w:rsidR="00105477" w:rsidRPr="00281091">
        <w:rPr>
          <w:rFonts w:ascii="Times New Roman" w:hAnsi="Times New Roman"/>
          <w:bCs/>
          <w:i/>
          <w:sz w:val="24"/>
          <w:lang w:val="fr-FR"/>
        </w:rPr>
        <w:t xml:space="preserve"> pays</w:t>
      </w:r>
      <w:r w:rsidRPr="00281091">
        <w:rPr>
          <w:rFonts w:ascii="Times New Roman" w:hAnsi="Times New Roman"/>
          <w:bCs/>
          <w:i/>
          <w:sz w:val="24"/>
          <w:lang w:val="fr-FR"/>
        </w:rPr>
        <w:t xml:space="preserve"> –</w:t>
      </w:r>
      <w:r w:rsidR="00105477" w:rsidRPr="00281091">
        <w:rPr>
          <w:rFonts w:ascii="Times New Roman" w:hAnsi="Times New Roman"/>
          <w:bCs/>
          <w:sz w:val="24"/>
          <w:lang w:val="fr-FR"/>
        </w:rPr>
        <w:t xml:space="preserve"> Dans le cas où des </w:t>
      </w:r>
      <w:r w:rsidRPr="00281091">
        <w:rPr>
          <w:rFonts w:ascii="Times New Roman" w:hAnsi="Times New Roman"/>
          <w:bCs/>
          <w:sz w:val="24"/>
          <w:lang w:val="fr-FR"/>
        </w:rPr>
        <w:t>autorisations nationales et/</w:t>
      </w:r>
      <w:r w:rsidR="00105477" w:rsidRPr="00281091">
        <w:rPr>
          <w:rFonts w:ascii="Times New Roman" w:hAnsi="Times New Roman"/>
          <w:bCs/>
          <w:sz w:val="24"/>
          <w:lang w:val="fr-FR"/>
        </w:rPr>
        <w:t xml:space="preserve">ou institutionnelles sont requises pour effectuer des recherches dans un pays donné, le </w:t>
      </w:r>
      <w:r w:rsidR="00952AAC" w:rsidRPr="00281091">
        <w:rPr>
          <w:rFonts w:ascii="Times New Roman" w:hAnsi="Times New Roman"/>
          <w:bCs/>
          <w:sz w:val="24"/>
          <w:lang w:val="fr-FR"/>
        </w:rPr>
        <w:t>lauréat</w:t>
      </w:r>
      <w:r w:rsidR="00105477" w:rsidRPr="00281091">
        <w:rPr>
          <w:rFonts w:ascii="Times New Roman" w:hAnsi="Times New Roman"/>
          <w:bCs/>
          <w:sz w:val="24"/>
          <w:lang w:val="fr-FR"/>
        </w:rPr>
        <w:t xml:space="preserve"> </w:t>
      </w:r>
      <w:r w:rsidRPr="00281091">
        <w:rPr>
          <w:rFonts w:ascii="Times New Roman" w:hAnsi="Times New Roman"/>
          <w:bCs/>
          <w:sz w:val="24"/>
          <w:lang w:val="fr-FR"/>
        </w:rPr>
        <w:t>devra</w:t>
      </w:r>
      <w:r w:rsidR="00105477" w:rsidRPr="00281091">
        <w:rPr>
          <w:rFonts w:ascii="Times New Roman" w:hAnsi="Times New Roman"/>
          <w:bCs/>
          <w:sz w:val="24"/>
          <w:lang w:val="fr-FR"/>
        </w:rPr>
        <w:t xml:space="preserve"> obtenir cette </w:t>
      </w:r>
      <w:r w:rsidRPr="00281091">
        <w:rPr>
          <w:rFonts w:ascii="Times New Roman" w:hAnsi="Times New Roman"/>
          <w:bCs/>
          <w:sz w:val="24"/>
          <w:lang w:val="fr-FR"/>
        </w:rPr>
        <w:t>autorisation</w:t>
      </w:r>
      <w:r w:rsidR="00105477" w:rsidRPr="00281091">
        <w:rPr>
          <w:rFonts w:ascii="Times New Roman" w:hAnsi="Times New Roman"/>
          <w:bCs/>
          <w:sz w:val="24"/>
          <w:lang w:val="fr-FR"/>
        </w:rPr>
        <w:t xml:space="preserve"> avant de </w:t>
      </w:r>
      <w:r w:rsidRPr="00281091">
        <w:rPr>
          <w:rFonts w:ascii="Times New Roman" w:hAnsi="Times New Roman"/>
          <w:bCs/>
          <w:sz w:val="24"/>
          <w:lang w:val="fr-FR"/>
        </w:rPr>
        <w:t xml:space="preserve">pouvoir </w:t>
      </w:r>
      <w:r w:rsidR="00105477" w:rsidRPr="00281091">
        <w:rPr>
          <w:rFonts w:ascii="Times New Roman" w:hAnsi="Times New Roman"/>
          <w:bCs/>
          <w:sz w:val="24"/>
          <w:lang w:val="fr-FR"/>
        </w:rPr>
        <w:t xml:space="preserve">recevoir un financement de l'UIESP. Cette exigence s'applique uniquement aux </w:t>
      </w:r>
      <w:r w:rsidR="007A1241" w:rsidRPr="00281091">
        <w:rPr>
          <w:rFonts w:ascii="Times New Roman" w:hAnsi="Times New Roman"/>
          <w:bCs/>
          <w:sz w:val="24"/>
          <w:lang w:val="fr-FR"/>
        </w:rPr>
        <w:t>propositions</w:t>
      </w:r>
      <w:r w:rsidR="00105477" w:rsidRPr="00281091">
        <w:rPr>
          <w:rFonts w:ascii="Times New Roman" w:hAnsi="Times New Roman"/>
          <w:bCs/>
          <w:sz w:val="24"/>
          <w:lang w:val="fr-FR"/>
        </w:rPr>
        <w:t xml:space="preserve"> sélectionnées. L'UIESP se réserve le droit de ne pas poursuivre le financement d'un projet sélectionné si </w:t>
      </w:r>
      <w:r w:rsidR="007A1241" w:rsidRPr="00281091">
        <w:rPr>
          <w:rFonts w:ascii="Times New Roman" w:hAnsi="Times New Roman"/>
          <w:bCs/>
          <w:sz w:val="24"/>
          <w:lang w:val="fr-FR"/>
        </w:rPr>
        <w:t>l’autorisation</w:t>
      </w:r>
      <w:r w:rsidR="00105477" w:rsidRPr="00281091">
        <w:rPr>
          <w:rFonts w:ascii="Times New Roman" w:hAnsi="Times New Roman"/>
          <w:bCs/>
          <w:sz w:val="24"/>
          <w:lang w:val="fr-FR"/>
        </w:rPr>
        <w:t xml:space="preserve"> du pays n'est pas obtenue dans les six mois suivant </w:t>
      </w:r>
      <w:r w:rsidR="007A1241" w:rsidRPr="00281091">
        <w:rPr>
          <w:rFonts w:ascii="Times New Roman" w:hAnsi="Times New Roman"/>
          <w:bCs/>
          <w:sz w:val="24"/>
          <w:lang w:val="fr-FR"/>
        </w:rPr>
        <w:t>la sélection</w:t>
      </w:r>
      <w:r w:rsidR="00105477" w:rsidRPr="00281091">
        <w:rPr>
          <w:rFonts w:ascii="Times New Roman" w:hAnsi="Times New Roman"/>
          <w:bCs/>
          <w:sz w:val="24"/>
          <w:lang w:val="fr-FR"/>
        </w:rPr>
        <w:t xml:space="preserve"> </w:t>
      </w:r>
      <w:r w:rsidR="007A1241" w:rsidRPr="00281091">
        <w:rPr>
          <w:rFonts w:ascii="Times New Roman" w:hAnsi="Times New Roman"/>
          <w:bCs/>
          <w:sz w:val="24"/>
          <w:lang w:val="fr-FR"/>
        </w:rPr>
        <w:t>définitive</w:t>
      </w:r>
      <w:r w:rsidR="00105477" w:rsidRPr="00281091">
        <w:rPr>
          <w:rFonts w:ascii="Times New Roman" w:hAnsi="Times New Roman"/>
          <w:bCs/>
          <w:sz w:val="24"/>
          <w:lang w:val="fr-FR"/>
        </w:rPr>
        <w:t xml:space="preserve"> du projet par l'UIESP </w:t>
      </w:r>
      <w:r w:rsidR="007A1241" w:rsidRPr="00281091">
        <w:rPr>
          <w:rFonts w:ascii="Times New Roman" w:hAnsi="Times New Roman"/>
          <w:bCs/>
          <w:sz w:val="24"/>
          <w:lang w:val="fr-FR"/>
        </w:rPr>
        <w:t>car cela</w:t>
      </w:r>
      <w:r w:rsidR="00105477" w:rsidRPr="00281091">
        <w:rPr>
          <w:rFonts w:ascii="Times New Roman" w:hAnsi="Times New Roman"/>
          <w:bCs/>
          <w:sz w:val="24"/>
          <w:lang w:val="fr-FR"/>
        </w:rPr>
        <w:t xml:space="preserve"> compromettrait l'achèvement </w:t>
      </w:r>
      <w:r w:rsidR="007A1241" w:rsidRPr="00281091">
        <w:rPr>
          <w:rFonts w:ascii="Times New Roman" w:hAnsi="Times New Roman"/>
          <w:bCs/>
          <w:sz w:val="24"/>
          <w:lang w:val="fr-FR"/>
        </w:rPr>
        <w:t>du projet</w:t>
      </w:r>
      <w:r w:rsidR="00105477" w:rsidRPr="00281091">
        <w:rPr>
          <w:rFonts w:ascii="Times New Roman" w:hAnsi="Times New Roman"/>
          <w:bCs/>
          <w:sz w:val="24"/>
          <w:lang w:val="fr-FR"/>
        </w:rPr>
        <w:t xml:space="preserve"> dans les délais</w:t>
      </w:r>
      <w:r w:rsidR="007A1241" w:rsidRPr="00281091">
        <w:rPr>
          <w:rFonts w:ascii="Times New Roman" w:hAnsi="Times New Roman"/>
          <w:bCs/>
          <w:sz w:val="24"/>
          <w:lang w:val="fr-FR"/>
        </w:rPr>
        <w:t xml:space="preserve"> requis</w:t>
      </w:r>
      <w:r w:rsidR="00105477" w:rsidRPr="00281091">
        <w:rPr>
          <w:rFonts w:ascii="Times New Roman" w:hAnsi="Times New Roman"/>
          <w:bCs/>
          <w:sz w:val="24"/>
          <w:lang w:val="fr-FR"/>
        </w:rPr>
        <w:t>.</w:t>
      </w:r>
    </w:p>
    <w:p w14:paraId="188434F1" w14:textId="4B65F773" w:rsidR="00F90EB2" w:rsidRPr="00281091" w:rsidRDefault="00105477" w:rsidP="00105477">
      <w:pPr>
        <w:pStyle w:val="BodyA"/>
        <w:rPr>
          <w:rFonts w:ascii="Times New Roman" w:hAnsi="Times New Roman"/>
          <w:bCs/>
          <w:sz w:val="24"/>
          <w:lang w:val="fr-FR"/>
        </w:rPr>
      </w:pPr>
      <w:r w:rsidRPr="00281091">
        <w:rPr>
          <w:rFonts w:ascii="Times New Roman" w:hAnsi="Times New Roman"/>
          <w:bCs/>
          <w:sz w:val="24"/>
          <w:lang w:val="fr-FR"/>
        </w:rPr>
        <w:t> </w:t>
      </w:r>
    </w:p>
    <w:p w14:paraId="380728AD" w14:textId="1384E011" w:rsidR="00F90EB2" w:rsidRPr="00281091" w:rsidRDefault="00F90EB2" w:rsidP="00105477">
      <w:pPr>
        <w:pStyle w:val="BodyA"/>
        <w:rPr>
          <w:rFonts w:ascii="Times New Roman" w:hAnsi="Times New Roman"/>
          <w:b/>
          <w:bCs/>
          <w:sz w:val="24"/>
          <w:lang w:val="fr-FR"/>
        </w:rPr>
      </w:pPr>
      <w:r w:rsidRPr="00281091">
        <w:rPr>
          <w:rFonts w:ascii="Times New Roman" w:hAnsi="Times New Roman"/>
          <w:b/>
          <w:bCs/>
          <w:sz w:val="24"/>
          <w:lang w:val="fr-FR"/>
        </w:rPr>
        <w:t>1</w:t>
      </w:r>
      <w:r w:rsidR="00281091" w:rsidRPr="00281091">
        <w:rPr>
          <w:rFonts w:ascii="Times New Roman" w:hAnsi="Times New Roman"/>
          <w:b/>
          <w:bCs/>
          <w:sz w:val="24"/>
          <w:lang w:val="fr-FR"/>
        </w:rPr>
        <w:t>2</w:t>
      </w:r>
      <w:r w:rsidRPr="00281091">
        <w:rPr>
          <w:rFonts w:ascii="Times New Roman" w:hAnsi="Times New Roman"/>
          <w:b/>
          <w:bCs/>
          <w:sz w:val="24"/>
          <w:lang w:val="fr-FR"/>
        </w:rPr>
        <w:t xml:space="preserve">. Permission d’utilisation et de divulgation de renseignements </w:t>
      </w:r>
    </w:p>
    <w:p w14:paraId="22EFC01E" w14:textId="35559554" w:rsidR="00F90EB2" w:rsidRPr="00281091" w:rsidRDefault="00F90EB2" w:rsidP="00105477">
      <w:pPr>
        <w:pStyle w:val="BodyA"/>
        <w:rPr>
          <w:rFonts w:ascii="Times New Roman" w:hAnsi="Times New Roman"/>
          <w:bCs/>
          <w:sz w:val="24"/>
          <w:lang w:val="fr-FR"/>
        </w:rPr>
      </w:pPr>
      <w:r w:rsidRPr="00281091">
        <w:rPr>
          <w:rFonts w:ascii="Times New Roman" w:hAnsi="Times New Roman"/>
          <w:bCs/>
          <w:sz w:val="24"/>
          <w:lang w:val="fr-FR"/>
        </w:rPr>
        <w:t>En présentant une proposition en réponse au présent appel à propositions concurrentiel</w:t>
      </w:r>
      <w:r w:rsidR="00AB65D7" w:rsidRPr="00281091">
        <w:rPr>
          <w:rFonts w:ascii="Times New Roman" w:hAnsi="Times New Roman"/>
          <w:bCs/>
          <w:sz w:val="24"/>
          <w:lang w:val="fr-FR"/>
        </w:rPr>
        <w:t>les</w:t>
      </w:r>
      <w:r w:rsidRPr="00281091">
        <w:rPr>
          <w:rFonts w:ascii="Times New Roman" w:hAnsi="Times New Roman"/>
          <w:bCs/>
          <w:sz w:val="24"/>
          <w:lang w:val="fr-FR"/>
        </w:rPr>
        <w:t>, le</w:t>
      </w:r>
      <w:r w:rsidR="00417C85" w:rsidRPr="00281091">
        <w:rPr>
          <w:rFonts w:ascii="Times New Roman" w:hAnsi="Times New Roman"/>
          <w:bCs/>
          <w:sz w:val="24"/>
          <w:lang w:val="fr-FR"/>
        </w:rPr>
        <w:t>s</w:t>
      </w:r>
      <w:r w:rsidRPr="00281091">
        <w:rPr>
          <w:rFonts w:ascii="Times New Roman" w:hAnsi="Times New Roman"/>
          <w:bCs/>
          <w:sz w:val="24"/>
          <w:lang w:val="fr-FR"/>
        </w:rPr>
        <w:t xml:space="preserve"> candidat</w:t>
      </w:r>
      <w:r w:rsidR="00417C85" w:rsidRPr="00281091">
        <w:rPr>
          <w:rFonts w:ascii="Times New Roman" w:hAnsi="Times New Roman"/>
          <w:bCs/>
          <w:sz w:val="24"/>
          <w:lang w:val="fr-FR"/>
        </w:rPr>
        <w:t>s</w:t>
      </w:r>
      <w:r w:rsidRPr="00281091">
        <w:rPr>
          <w:rFonts w:ascii="Times New Roman" w:hAnsi="Times New Roman"/>
          <w:bCs/>
          <w:sz w:val="24"/>
          <w:lang w:val="fr-FR"/>
        </w:rPr>
        <w:t xml:space="preserve"> consent</w:t>
      </w:r>
      <w:r w:rsidR="00417C85" w:rsidRPr="00281091">
        <w:rPr>
          <w:rFonts w:ascii="Times New Roman" w:hAnsi="Times New Roman"/>
          <w:bCs/>
          <w:sz w:val="24"/>
          <w:lang w:val="fr-FR"/>
        </w:rPr>
        <w:t>ent</w:t>
      </w:r>
      <w:r w:rsidRPr="00281091">
        <w:rPr>
          <w:rFonts w:ascii="Times New Roman" w:hAnsi="Times New Roman"/>
          <w:bCs/>
          <w:sz w:val="24"/>
          <w:lang w:val="fr-FR"/>
        </w:rPr>
        <w:t xml:space="preserve"> à ce que les documents transmis soient divulgués aux examinateurs participant au processus de sélection, qu’ils soient membres de l’UIESP ou de l’extérieur. Le</w:t>
      </w:r>
      <w:r w:rsidR="00417C85" w:rsidRPr="00281091">
        <w:rPr>
          <w:rFonts w:ascii="Times New Roman" w:hAnsi="Times New Roman"/>
          <w:bCs/>
          <w:sz w:val="24"/>
          <w:lang w:val="fr-FR"/>
        </w:rPr>
        <w:t>s</w:t>
      </w:r>
      <w:r w:rsidRPr="00281091">
        <w:rPr>
          <w:rFonts w:ascii="Times New Roman" w:hAnsi="Times New Roman"/>
          <w:bCs/>
          <w:sz w:val="24"/>
          <w:lang w:val="fr-FR"/>
        </w:rPr>
        <w:t xml:space="preserve"> candidat</w:t>
      </w:r>
      <w:r w:rsidR="00417C85" w:rsidRPr="00281091">
        <w:rPr>
          <w:rFonts w:ascii="Times New Roman" w:hAnsi="Times New Roman"/>
          <w:bCs/>
          <w:sz w:val="24"/>
          <w:lang w:val="fr-FR"/>
        </w:rPr>
        <w:t>s</w:t>
      </w:r>
      <w:r w:rsidRPr="00281091">
        <w:rPr>
          <w:rFonts w:ascii="Times New Roman" w:hAnsi="Times New Roman"/>
          <w:bCs/>
          <w:sz w:val="24"/>
          <w:lang w:val="fr-FR"/>
        </w:rPr>
        <w:t xml:space="preserve"> consent</w:t>
      </w:r>
      <w:r w:rsidR="00417C85" w:rsidRPr="00281091">
        <w:rPr>
          <w:rFonts w:ascii="Times New Roman" w:hAnsi="Times New Roman"/>
          <w:bCs/>
          <w:sz w:val="24"/>
          <w:lang w:val="fr-FR"/>
        </w:rPr>
        <w:t>ent</w:t>
      </w:r>
      <w:r w:rsidRPr="00281091">
        <w:rPr>
          <w:rFonts w:ascii="Times New Roman" w:hAnsi="Times New Roman"/>
          <w:bCs/>
          <w:sz w:val="24"/>
          <w:lang w:val="fr-FR"/>
        </w:rPr>
        <w:t xml:space="preserve"> en outre à ce que </w:t>
      </w:r>
      <w:r w:rsidR="00417C85" w:rsidRPr="00281091">
        <w:rPr>
          <w:rFonts w:ascii="Times New Roman" w:hAnsi="Times New Roman"/>
          <w:bCs/>
          <w:sz w:val="24"/>
          <w:lang w:val="fr-FR"/>
        </w:rPr>
        <w:t>leur</w:t>
      </w:r>
      <w:r w:rsidRPr="00281091">
        <w:rPr>
          <w:rFonts w:ascii="Times New Roman" w:hAnsi="Times New Roman"/>
          <w:bCs/>
          <w:sz w:val="24"/>
          <w:lang w:val="fr-FR"/>
        </w:rPr>
        <w:t xml:space="preserve"> nom et le titre </w:t>
      </w:r>
      <w:r w:rsidR="00417C85" w:rsidRPr="00281091">
        <w:rPr>
          <w:rFonts w:ascii="Times New Roman" w:hAnsi="Times New Roman"/>
          <w:bCs/>
          <w:sz w:val="24"/>
          <w:lang w:val="fr-FR"/>
        </w:rPr>
        <w:t>de leur</w:t>
      </w:r>
      <w:r w:rsidRPr="00281091">
        <w:rPr>
          <w:rFonts w:ascii="Times New Roman" w:hAnsi="Times New Roman"/>
          <w:bCs/>
          <w:sz w:val="24"/>
          <w:lang w:val="fr-FR"/>
        </w:rPr>
        <w:t xml:space="preserve"> projet soient divulgués dans toute annonce portant sur les propositions retenues.</w:t>
      </w:r>
    </w:p>
    <w:p w14:paraId="16926CB2" w14:textId="77777777" w:rsidR="007E002A" w:rsidRPr="009954EC" w:rsidRDefault="007E002A">
      <w:pPr>
        <w:rPr>
          <w:rFonts w:cs="Arial Unicode MS"/>
          <w:b/>
          <w:bCs/>
          <w:color w:val="000000"/>
          <w:szCs w:val="22"/>
          <w:highlight w:val="yellow"/>
          <w:u w:color="000000"/>
          <w:lang w:val="fr-FR" w:eastAsia="en-GB"/>
        </w:rPr>
      </w:pPr>
      <w:r w:rsidRPr="009954EC">
        <w:rPr>
          <w:b/>
          <w:bCs/>
          <w:sz w:val="28"/>
          <w:highlight w:val="yellow"/>
          <w:lang w:val="fr-FR"/>
        </w:rPr>
        <w:br w:type="page"/>
      </w:r>
    </w:p>
    <w:p w14:paraId="0BB5E811" w14:textId="75C16025" w:rsidR="00105477" w:rsidRPr="00281091" w:rsidRDefault="00105477" w:rsidP="00105477">
      <w:pPr>
        <w:pStyle w:val="BodyA"/>
        <w:rPr>
          <w:rFonts w:ascii="Times New Roman" w:hAnsi="Times New Roman"/>
          <w:b/>
          <w:bCs/>
          <w:sz w:val="24"/>
          <w:lang w:val="fr-FR"/>
        </w:rPr>
      </w:pPr>
      <w:r w:rsidRPr="00281091">
        <w:rPr>
          <w:rFonts w:ascii="Times New Roman" w:hAnsi="Times New Roman"/>
          <w:b/>
          <w:bCs/>
          <w:sz w:val="24"/>
          <w:lang w:val="fr-FR"/>
        </w:rPr>
        <w:lastRenderedPageBreak/>
        <w:t>ANNEXES</w:t>
      </w:r>
    </w:p>
    <w:p w14:paraId="6611E287" w14:textId="77777777" w:rsidR="007E002A" w:rsidRPr="00281091" w:rsidRDefault="007E002A" w:rsidP="00105477">
      <w:pPr>
        <w:pStyle w:val="BodyA"/>
        <w:rPr>
          <w:rFonts w:ascii="Times New Roman" w:hAnsi="Times New Roman"/>
          <w:b/>
          <w:bCs/>
          <w:sz w:val="24"/>
          <w:lang w:val="fr-FR"/>
        </w:rPr>
      </w:pPr>
    </w:p>
    <w:p w14:paraId="6288C723" w14:textId="15E9B096" w:rsidR="007E002A" w:rsidRPr="00281091" w:rsidRDefault="00105477" w:rsidP="00C25B7C">
      <w:pPr>
        <w:pStyle w:val="BodyA"/>
        <w:numPr>
          <w:ilvl w:val="0"/>
          <w:numId w:val="14"/>
        </w:numPr>
        <w:ind w:left="284" w:hanging="284"/>
        <w:rPr>
          <w:rFonts w:ascii="Times New Roman" w:hAnsi="Times New Roman"/>
          <w:b/>
          <w:bCs/>
          <w:sz w:val="28"/>
          <w:lang w:val="fr-FR"/>
        </w:rPr>
      </w:pPr>
      <w:r w:rsidRPr="00281091">
        <w:rPr>
          <w:rFonts w:ascii="Times New Roman" w:hAnsi="Times New Roman"/>
          <w:b/>
          <w:bCs/>
          <w:sz w:val="28"/>
          <w:lang w:val="fr-FR"/>
        </w:rPr>
        <w:t xml:space="preserve">Liste des pays éligibles </w:t>
      </w:r>
    </w:p>
    <w:p w14:paraId="676C6426" w14:textId="77777777" w:rsidR="007E002A" w:rsidRPr="00281091" w:rsidRDefault="007E002A" w:rsidP="00105477">
      <w:pPr>
        <w:pStyle w:val="BodyA"/>
        <w:rPr>
          <w:rFonts w:ascii="Times New Roman" w:hAnsi="Times New Roman"/>
          <w:b/>
          <w:bCs/>
          <w:sz w:val="24"/>
          <w:lang w:val="fr-FR"/>
        </w:rPr>
      </w:pPr>
    </w:p>
    <w:p w14:paraId="6444F969" w14:textId="77777777" w:rsidR="007E002A" w:rsidRPr="00281091" w:rsidRDefault="007E002A" w:rsidP="007E002A">
      <w:pPr>
        <w:pStyle w:val="BodyA"/>
        <w:rPr>
          <w:rFonts w:ascii="Times New Roman" w:hAnsi="Times New Roman"/>
          <w:b/>
          <w:bCs/>
          <w:sz w:val="24"/>
          <w:lang w:val="fr-FR"/>
        </w:rPr>
        <w:sectPr w:rsidR="007E002A" w:rsidRPr="00281091" w:rsidSect="003E49AC">
          <w:footerReference w:type="default" r:id="rId14"/>
          <w:pgSz w:w="11900" w:h="16840" w:code="9"/>
          <w:pgMar w:top="1418" w:right="1418" w:bottom="1418" w:left="1418" w:header="720" w:footer="720" w:gutter="0"/>
          <w:cols w:space="720"/>
        </w:sectPr>
      </w:pPr>
    </w:p>
    <w:p w14:paraId="714221BF" w14:textId="754A659C" w:rsidR="007E002A" w:rsidRPr="00281091" w:rsidRDefault="00C25B7C" w:rsidP="007E002A">
      <w:pPr>
        <w:pStyle w:val="BodyA"/>
        <w:rPr>
          <w:rFonts w:ascii="Times New Roman" w:hAnsi="Times New Roman"/>
          <w:b/>
          <w:bCs/>
          <w:sz w:val="24"/>
          <w:u w:val="single"/>
          <w:lang w:val="fr-FR"/>
        </w:rPr>
      </w:pPr>
      <w:r w:rsidRPr="00281091">
        <w:rPr>
          <w:rFonts w:ascii="Times New Roman" w:hAnsi="Times New Roman"/>
          <w:b/>
          <w:bCs/>
          <w:sz w:val="24"/>
          <w:u w:val="single"/>
          <w:lang w:val="fr-FR"/>
        </w:rPr>
        <w:t>Asie du Sud</w:t>
      </w:r>
    </w:p>
    <w:p w14:paraId="111595B3"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Afghanistan</w:t>
      </w:r>
    </w:p>
    <w:p w14:paraId="6CD8D13A"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Bangladesh</w:t>
      </w:r>
    </w:p>
    <w:p w14:paraId="54DF9CC6" w14:textId="75829FFB" w:rsidR="007E002A" w:rsidRPr="00281091" w:rsidRDefault="00C25B7C" w:rsidP="007E002A">
      <w:pPr>
        <w:pStyle w:val="BodyA"/>
        <w:rPr>
          <w:rFonts w:ascii="Times New Roman" w:hAnsi="Times New Roman"/>
          <w:bCs/>
          <w:sz w:val="24"/>
          <w:lang w:val="fr-FR"/>
        </w:rPr>
      </w:pPr>
      <w:r w:rsidRPr="00281091">
        <w:rPr>
          <w:rFonts w:ascii="Times New Roman" w:hAnsi="Times New Roman"/>
          <w:bCs/>
          <w:sz w:val="24"/>
          <w:lang w:val="fr-FR"/>
        </w:rPr>
        <w:t>Inde</w:t>
      </w:r>
    </w:p>
    <w:p w14:paraId="218E37C4" w14:textId="4879D8FE"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Népal</w:t>
      </w:r>
      <w:r w:rsidR="007E002A" w:rsidRPr="00281091">
        <w:rPr>
          <w:rFonts w:ascii="Times New Roman" w:hAnsi="Times New Roman"/>
          <w:bCs/>
          <w:sz w:val="24"/>
          <w:lang w:val="fr-FR"/>
        </w:rPr>
        <w:t xml:space="preserve"> </w:t>
      </w:r>
    </w:p>
    <w:p w14:paraId="67FE19E4"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 xml:space="preserve">Pakistan </w:t>
      </w:r>
    </w:p>
    <w:p w14:paraId="444AEE2E" w14:textId="1A3428CE"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Sri Lanka</w:t>
      </w:r>
    </w:p>
    <w:p w14:paraId="60D4810C" w14:textId="77777777" w:rsidR="007E002A" w:rsidRPr="00281091" w:rsidRDefault="007E002A" w:rsidP="007E002A">
      <w:pPr>
        <w:pStyle w:val="BodyA"/>
        <w:rPr>
          <w:rFonts w:ascii="Times New Roman" w:hAnsi="Times New Roman"/>
          <w:bCs/>
          <w:sz w:val="24"/>
          <w:lang w:val="fr-FR"/>
        </w:rPr>
      </w:pPr>
    </w:p>
    <w:p w14:paraId="48D3C5B7" w14:textId="6062B28F" w:rsidR="007E002A" w:rsidRPr="00281091" w:rsidRDefault="00C25B7C" w:rsidP="007E002A">
      <w:pPr>
        <w:pStyle w:val="BodyA"/>
        <w:rPr>
          <w:rFonts w:ascii="Times New Roman" w:hAnsi="Times New Roman"/>
          <w:b/>
          <w:bCs/>
          <w:sz w:val="24"/>
          <w:u w:val="single"/>
          <w:lang w:val="fr-FR"/>
        </w:rPr>
      </w:pPr>
      <w:r w:rsidRPr="00281091">
        <w:rPr>
          <w:rFonts w:ascii="Times New Roman" w:hAnsi="Times New Roman"/>
          <w:b/>
          <w:bCs/>
          <w:sz w:val="24"/>
          <w:u w:val="single"/>
          <w:lang w:val="fr-FR"/>
        </w:rPr>
        <w:t>Afrique sub</w:t>
      </w:r>
      <w:r w:rsidR="003F51C9" w:rsidRPr="00281091">
        <w:rPr>
          <w:rFonts w:ascii="Times New Roman" w:hAnsi="Times New Roman"/>
          <w:b/>
          <w:bCs/>
          <w:sz w:val="24"/>
          <w:u w:val="single"/>
          <w:lang w:val="fr-FR"/>
        </w:rPr>
        <w:t>-</w:t>
      </w:r>
      <w:r w:rsidRPr="00281091">
        <w:rPr>
          <w:rFonts w:ascii="Times New Roman" w:hAnsi="Times New Roman"/>
          <w:b/>
          <w:bCs/>
          <w:sz w:val="24"/>
          <w:u w:val="single"/>
          <w:lang w:val="fr-FR"/>
        </w:rPr>
        <w:t>s</w:t>
      </w:r>
      <w:r w:rsidR="007E002A" w:rsidRPr="00281091">
        <w:rPr>
          <w:rFonts w:ascii="Times New Roman" w:hAnsi="Times New Roman"/>
          <w:b/>
          <w:bCs/>
          <w:sz w:val="24"/>
          <w:u w:val="single"/>
          <w:lang w:val="fr-FR"/>
        </w:rPr>
        <w:t>ahar</w:t>
      </w:r>
      <w:r w:rsidRPr="00281091">
        <w:rPr>
          <w:rFonts w:ascii="Times New Roman" w:hAnsi="Times New Roman"/>
          <w:b/>
          <w:bCs/>
          <w:sz w:val="24"/>
          <w:u w:val="single"/>
          <w:lang w:val="fr-FR"/>
        </w:rPr>
        <w:t>ienne</w:t>
      </w:r>
    </w:p>
    <w:p w14:paraId="0DCA7D19" w14:textId="0E82C1B4" w:rsidR="003F51C9"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Afrique du Sud</w:t>
      </w:r>
    </w:p>
    <w:p w14:paraId="7F54DAC3" w14:textId="2C2DD3B1"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Angola</w:t>
      </w:r>
    </w:p>
    <w:p w14:paraId="75597082"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Benin</w:t>
      </w:r>
    </w:p>
    <w:p w14:paraId="033E2D3B"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Botswana</w:t>
      </w:r>
    </w:p>
    <w:p w14:paraId="0359E99C"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Burkina Faso</w:t>
      </w:r>
    </w:p>
    <w:p w14:paraId="2B63A97E"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Burundi</w:t>
      </w:r>
    </w:p>
    <w:p w14:paraId="296A0A81"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Cabo Verde</w:t>
      </w:r>
    </w:p>
    <w:p w14:paraId="6421D0DA" w14:textId="53BD5C24"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Camero</w:t>
      </w:r>
      <w:r w:rsidR="003F51C9" w:rsidRPr="00281091">
        <w:rPr>
          <w:rFonts w:ascii="Times New Roman" w:hAnsi="Times New Roman"/>
          <w:bCs/>
          <w:sz w:val="24"/>
          <w:lang w:val="fr-FR"/>
        </w:rPr>
        <w:t>u</w:t>
      </w:r>
      <w:r w:rsidRPr="00281091">
        <w:rPr>
          <w:rFonts w:ascii="Times New Roman" w:hAnsi="Times New Roman"/>
          <w:bCs/>
          <w:sz w:val="24"/>
          <w:lang w:val="fr-FR"/>
        </w:rPr>
        <w:t>n</w:t>
      </w:r>
    </w:p>
    <w:p w14:paraId="30D78F86" w14:textId="323166CA"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Comor</w:t>
      </w:r>
      <w:r w:rsidR="003F51C9" w:rsidRPr="00281091">
        <w:rPr>
          <w:rFonts w:ascii="Times New Roman" w:hAnsi="Times New Roman"/>
          <w:bCs/>
          <w:sz w:val="24"/>
          <w:lang w:val="fr-FR"/>
        </w:rPr>
        <w:t>e</w:t>
      </w:r>
      <w:r w:rsidRPr="00281091">
        <w:rPr>
          <w:rFonts w:ascii="Times New Roman" w:hAnsi="Times New Roman"/>
          <w:bCs/>
          <w:sz w:val="24"/>
          <w:lang w:val="fr-FR"/>
        </w:rPr>
        <w:t>s</w:t>
      </w:r>
    </w:p>
    <w:p w14:paraId="58A9DAC3" w14:textId="584619D9"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Congo, R</w:t>
      </w:r>
      <w:r w:rsidR="003F51C9" w:rsidRPr="00281091">
        <w:rPr>
          <w:rFonts w:ascii="Times New Roman" w:hAnsi="Times New Roman"/>
          <w:bCs/>
          <w:sz w:val="24"/>
          <w:lang w:val="fr-FR"/>
        </w:rPr>
        <w:t>DC</w:t>
      </w:r>
    </w:p>
    <w:p w14:paraId="073A55A7" w14:textId="48B2F720"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Congo</w:t>
      </w:r>
    </w:p>
    <w:p w14:paraId="63F4ABA0"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Cote d'Ivoire</w:t>
      </w:r>
    </w:p>
    <w:p w14:paraId="3C690FA9" w14:textId="71003166"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Guinée équatoriale</w:t>
      </w:r>
    </w:p>
    <w:p w14:paraId="258AADDF" w14:textId="2FF09577"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Erythrée</w:t>
      </w:r>
    </w:p>
    <w:p w14:paraId="543D17EE" w14:textId="4F4358FB" w:rsidR="007E002A" w:rsidRPr="00281091" w:rsidRDefault="003F51C9" w:rsidP="007E002A">
      <w:pPr>
        <w:pStyle w:val="BodyA"/>
        <w:rPr>
          <w:rFonts w:ascii="Times New Roman" w:hAnsi="Times New Roman"/>
          <w:bCs/>
          <w:sz w:val="24"/>
          <w:lang w:val="fr-FR"/>
        </w:rPr>
      </w:pPr>
      <w:proofErr w:type="spellStart"/>
      <w:r w:rsidRPr="00281091">
        <w:rPr>
          <w:rFonts w:ascii="Times New Roman" w:hAnsi="Times New Roman"/>
          <w:bCs/>
          <w:sz w:val="24"/>
          <w:lang w:val="fr-FR"/>
        </w:rPr>
        <w:t>eS</w:t>
      </w:r>
      <w:r w:rsidR="007E002A" w:rsidRPr="00281091">
        <w:rPr>
          <w:rFonts w:ascii="Times New Roman" w:hAnsi="Times New Roman"/>
          <w:bCs/>
          <w:sz w:val="24"/>
          <w:lang w:val="fr-FR"/>
        </w:rPr>
        <w:t>watini</w:t>
      </w:r>
      <w:proofErr w:type="spellEnd"/>
    </w:p>
    <w:p w14:paraId="46CBF015" w14:textId="2D91CF04"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Ethiopi</w:t>
      </w:r>
      <w:r w:rsidR="003F51C9" w:rsidRPr="00281091">
        <w:rPr>
          <w:rFonts w:ascii="Times New Roman" w:hAnsi="Times New Roman"/>
          <w:bCs/>
          <w:sz w:val="24"/>
          <w:lang w:val="fr-FR"/>
        </w:rPr>
        <w:t>e</w:t>
      </w:r>
    </w:p>
    <w:p w14:paraId="18C641AE"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Gabon</w:t>
      </w:r>
    </w:p>
    <w:p w14:paraId="08D260D8" w14:textId="5AE8178A"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Gambi</w:t>
      </w:r>
      <w:r w:rsidR="003F51C9" w:rsidRPr="00281091">
        <w:rPr>
          <w:rFonts w:ascii="Times New Roman" w:hAnsi="Times New Roman"/>
          <w:bCs/>
          <w:sz w:val="24"/>
          <w:lang w:val="fr-FR"/>
        </w:rPr>
        <w:t>e</w:t>
      </w:r>
    </w:p>
    <w:p w14:paraId="09D9ED87"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Ghana</w:t>
      </w:r>
    </w:p>
    <w:p w14:paraId="087A0A38" w14:textId="57454696"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Guinée</w:t>
      </w:r>
    </w:p>
    <w:p w14:paraId="4CE6C655" w14:textId="1C6FE669"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Guinée-Bissau</w:t>
      </w:r>
    </w:p>
    <w:p w14:paraId="4C53895D"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Kenya</w:t>
      </w:r>
    </w:p>
    <w:p w14:paraId="3BC9907F"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Lesotho</w:t>
      </w:r>
    </w:p>
    <w:p w14:paraId="3EB93E90"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Liberia</w:t>
      </w:r>
    </w:p>
    <w:p w14:paraId="63A1FFC3"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Madagascar</w:t>
      </w:r>
    </w:p>
    <w:p w14:paraId="58DDD9CB"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Malawi</w:t>
      </w:r>
    </w:p>
    <w:p w14:paraId="51F9278C"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Mali</w:t>
      </w:r>
    </w:p>
    <w:p w14:paraId="5E6F07CA" w14:textId="3B3A24CB"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Mauritanie</w:t>
      </w:r>
    </w:p>
    <w:p w14:paraId="648AB9BB"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Mozambique</w:t>
      </w:r>
    </w:p>
    <w:p w14:paraId="3904239C" w14:textId="2BDE48FF"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Namibie</w:t>
      </w:r>
    </w:p>
    <w:p w14:paraId="6ED6E7FE"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Niger</w:t>
      </w:r>
    </w:p>
    <w:p w14:paraId="458EF0B0"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Nigeria</w:t>
      </w:r>
    </w:p>
    <w:p w14:paraId="6FCF71D7" w14:textId="77777777" w:rsidR="003F51C9"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 xml:space="preserve">Ouganda </w:t>
      </w:r>
    </w:p>
    <w:p w14:paraId="17B45BB1" w14:textId="044F28C4"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Rwanda</w:t>
      </w:r>
    </w:p>
    <w:p w14:paraId="7D2E6146"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Sao Tome and Principe</w:t>
      </w:r>
    </w:p>
    <w:p w14:paraId="7756C1AC" w14:textId="5627AD14"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Sénégal</w:t>
      </w:r>
    </w:p>
    <w:p w14:paraId="5650DE71"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Sierra Leone</w:t>
      </w:r>
    </w:p>
    <w:p w14:paraId="7C822D95" w14:textId="2C44934D"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Somalie</w:t>
      </w:r>
    </w:p>
    <w:p w14:paraId="254B6DD6" w14:textId="67CB3E78"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S</w:t>
      </w:r>
      <w:r w:rsidR="003F51C9" w:rsidRPr="00281091">
        <w:rPr>
          <w:rFonts w:ascii="Times New Roman" w:hAnsi="Times New Roman"/>
          <w:bCs/>
          <w:sz w:val="24"/>
          <w:lang w:val="fr-FR"/>
        </w:rPr>
        <w:t>o</w:t>
      </w:r>
      <w:r w:rsidRPr="00281091">
        <w:rPr>
          <w:rFonts w:ascii="Times New Roman" w:hAnsi="Times New Roman"/>
          <w:bCs/>
          <w:sz w:val="24"/>
          <w:lang w:val="fr-FR"/>
        </w:rPr>
        <w:t>udan</w:t>
      </w:r>
    </w:p>
    <w:p w14:paraId="0FC38321" w14:textId="5A8A556A" w:rsidR="003F51C9" w:rsidRPr="00281091" w:rsidRDefault="003F51C9" w:rsidP="003F51C9">
      <w:pPr>
        <w:pStyle w:val="BodyA"/>
        <w:rPr>
          <w:rFonts w:ascii="Times New Roman" w:hAnsi="Times New Roman"/>
          <w:bCs/>
          <w:sz w:val="24"/>
          <w:lang w:val="fr-FR"/>
        </w:rPr>
      </w:pPr>
      <w:r w:rsidRPr="00281091">
        <w:rPr>
          <w:rFonts w:ascii="Times New Roman" w:hAnsi="Times New Roman"/>
          <w:bCs/>
          <w:sz w:val="24"/>
          <w:lang w:val="fr-FR"/>
        </w:rPr>
        <w:t>Soudan du Sud</w:t>
      </w:r>
    </w:p>
    <w:p w14:paraId="59C16ABB" w14:textId="151F2B42"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Tanzanie</w:t>
      </w:r>
    </w:p>
    <w:p w14:paraId="7480C4EE" w14:textId="1E07A9A0" w:rsidR="003F51C9" w:rsidRPr="00281091" w:rsidRDefault="003F51C9" w:rsidP="003F51C9">
      <w:pPr>
        <w:pStyle w:val="BodyA"/>
        <w:rPr>
          <w:rFonts w:ascii="Times New Roman" w:hAnsi="Times New Roman"/>
          <w:bCs/>
          <w:sz w:val="24"/>
          <w:lang w:val="fr-FR"/>
        </w:rPr>
      </w:pPr>
      <w:r w:rsidRPr="00281091">
        <w:rPr>
          <w:rFonts w:ascii="Times New Roman" w:hAnsi="Times New Roman"/>
          <w:bCs/>
          <w:sz w:val="24"/>
          <w:lang w:val="fr-FR"/>
        </w:rPr>
        <w:t xml:space="preserve">République Centrafricaine </w:t>
      </w:r>
    </w:p>
    <w:p w14:paraId="0B0FE3E9" w14:textId="56C7B691" w:rsidR="003F51C9" w:rsidRPr="00281091" w:rsidRDefault="003F51C9" w:rsidP="003F51C9">
      <w:pPr>
        <w:pStyle w:val="BodyA"/>
        <w:rPr>
          <w:rFonts w:ascii="Times New Roman" w:hAnsi="Times New Roman"/>
          <w:bCs/>
          <w:sz w:val="24"/>
          <w:lang w:val="fr-FR"/>
        </w:rPr>
      </w:pPr>
      <w:r w:rsidRPr="00281091">
        <w:rPr>
          <w:rFonts w:ascii="Times New Roman" w:hAnsi="Times New Roman"/>
          <w:bCs/>
          <w:sz w:val="24"/>
          <w:lang w:val="fr-FR"/>
        </w:rPr>
        <w:t>Tchad</w:t>
      </w:r>
    </w:p>
    <w:p w14:paraId="6C28666A" w14:textId="77777777"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Togo</w:t>
      </w:r>
    </w:p>
    <w:p w14:paraId="1780248F" w14:textId="55A41CF6" w:rsidR="007E002A" w:rsidRPr="00281091" w:rsidRDefault="003F51C9" w:rsidP="007E002A">
      <w:pPr>
        <w:pStyle w:val="BodyA"/>
        <w:rPr>
          <w:rFonts w:ascii="Times New Roman" w:hAnsi="Times New Roman"/>
          <w:bCs/>
          <w:sz w:val="24"/>
          <w:lang w:val="fr-FR"/>
        </w:rPr>
      </w:pPr>
      <w:r w:rsidRPr="00281091">
        <w:rPr>
          <w:rFonts w:ascii="Times New Roman" w:hAnsi="Times New Roman"/>
          <w:bCs/>
          <w:sz w:val="24"/>
          <w:lang w:val="fr-FR"/>
        </w:rPr>
        <w:t>Zambie</w:t>
      </w:r>
    </w:p>
    <w:p w14:paraId="53679CE6" w14:textId="2A07410A" w:rsidR="007E002A" w:rsidRPr="00281091" w:rsidRDefault="007E002A" w:rsidP="007E002A">
      <w:pPr>
        <w:pStyle w:val="BodyA"/>
        <w:rPr>
          <w:rFonts w:ascii="Times New Roman" w:hAnsi="Times New Roman"/>
          <w:bCs/>
          <w:sz w:val="24"/>
          <w:lang w:val="fr-FR"/>
        </w:rPr>
      </w:pPr>
      <w:r w:rsidRPr="00281091">
        <w:rPr>
          <w:rFonts w:ascii="Times New Roman" w:hAnsi="Times New Roman"/>
          <w:bCs/>
          <w:sz w:val="24"/>
          <w:lang w:val="fr-FR"/>
        </w:rPr>
        <w:t>Zimbabwe</w:t>
      </w:r>
    </w:p>
    <w:p w14:paraId="2404C54D" w14:textId="77777777" w:rsidR="007E002A" w:rsidRPr="00281091" w:rsidRDefault="007E002A" w:rsidP="007E002A">
      <w:pPr>
        <w:pStyle w:val="BodyA"/>
        <w:rPr>
          <w:rFonts w:ascii="Times New Roman" w:hAnsi="Times New Roman"/>
          <w:bCs/>
          <w:sz w:val="24"/>
          <w:lang w:val="fr-FR"/>
        </w:rPr>
      </w:pPr>
    </w:p>
    <w:p w14:paraId="3AA7DF89" w14:textId="77777777" w:rsidR="00B008BC" w:rsidRPr="00281091" w:rsidRDefault="00B008BC" w:rsidP="007E002A">
      <w:pPr>
        <w:pStyle w:val="BodyA"/>
        <w:rPr>
          <w:rFonts w:ascii="Times New Roman" w:hAnsi="Times New Roman"/>
          <w:bCs/>
          <w:sz w:val="24"/>
          <w:lang w:val="fr-FR"/>
        </w:rPr>
      </w:pPr>
    </w:p>
    <w:p w14:paraId="5537534D" w14:textId="77777777" w:rsidR="00B008BC" w:rsidRPr="00281091" w:rsidRDefault="00B008BC" w:rsidP="007E002A">
      <w:pPr>
        <w:pStyle w:val="BodyA"/>
        <w:rPr>
          <w:rFonts w:ascii="Times New Roman" w:hAnsi="Times New Roman"/>
          <w:bCs/>
          <w:sz w:val="24"/>
          <w:lang w:val="fr-FR"/>
        </w:rPr>
        <w:sectPr w:rsidR="00B008BC" w:rsidRPr="00281091" w:rsidSect="007E002A">
          <w:type w:val="continuous"/>
          <w:pgSz w:w="11900" w:h="16840" w:code="9"/>
          <w:pgMar w:top="1418" w:right="1418" w:bottom="1418" w:left="1418" w:header="720" w:footer="720" w:gutter="0"/>
          <w:cols w:num="3" w:space="720"/>
        </w:sectPr>
      </w:pPr>
    </w:p>
    <w:p w14:paraId="2840933C" w14:textId="77777777" w:rsidR="00A24B4C" w:rsidRDefault="00A24B4C">
      <w:pPr>
        <w:rPr>
          <w:b/>
          <w:bCs/>
          <w:sz w:val="28"/>
          <w:lang w:val="fr-FR"/>
        </w:rPr>
      </w:pPr>
    </w:p>
    <w:p w14:paraId="1F423E0D" w14:textId="77777777" w:rsidR="00A24B4C" w:rsidRDefault="00A24B4C">
      <w:pPr>
        <w:rPr>
          <w:b/>
          <w:bCs/>
          <w:sz w:val="28"/>
          <w:lang w:val="fr-FR"/>
        </w:rPr>
      </w:pPr>
    </w:p>
    <w:p w14:paraId="49EE1A49" w14:textId="445187B9" w:rsidR="00105477" w:rsidRPr="00446F99" w:rsidRDefault="00105477" w:rsidP="003F51C9">
      <w:pPr>
        <w:pStyle w:val="BodyA"/>
        <w:numPr>
          <w:ilvl w:val="0"/>
          <w:numId w:val="14"/>
        </w:numPr>
        <w:ind w:left="284" w:hanging="284"/>
        <w:rPr>
          <w:rFonts w:ascii="Times New Roman" w:hAnsi="Times New Roman"/>
          <w:b/>
          <w:bCs/>
          <w:sz w:val="28"/>
          <w:lang w:val="fr-FR"/>
        </w:rPr>
      </w:pPr>
      <w:r w:rsidRPr="00446F99">
        <w:rPr>
          <w:rFonts w:ascii="Times New Roman" w:hAnsi="Times New Roman"/>
          <w:b/>
          <w:bCs/>
          <w:sz w:val="28"/>
          <w:lang w:val="fr-FR"/>
        </w:rPr>
        <w:t>Liste des villes priori</w:t>
      </w:r>
      <w:r w:rsidR="007B21F4" w:rsidRPr="00446F99">
        <w:rPr>
          <w:rFonts w:ascii="Times New Roman" w:hAnsi="Times New Roman"/>
          <w:b/>
          <w:bCs/>
          <w:sz w:val="28"/>
          <w:lang w:val="fr-FR"/>
        </w:rPr>
        <w:t>sées par « </w:t>
      </w:r>
      <w:r w:rsidRPr="00446F99">
        <w:rPr>
          <w:rFonts w:ascii="Times New Roman" w:hAnsi="Times New Roman"/>
          <w:b/>
          <w:bCs/>
          <w:sz w:val="28"/>
          <w:lang w:val="fr-FR"/>
        </w:rPr>
        <w:t>The Challenge Initiative (TCI)</w:t>
      </w:r>
      <w:r w:rsidR="007B21F4" w:rsidRPr="00446F99">
        <w:rPr>
          <w:rFonts w:ascii="Times New Roman" w:hAnsi="Times New Roman"/>
          <w:b/>
          <w:bCs/>
          <w:sz w:val="28"/>
          <w:lang w:val="fr-FR"/>
        </w:rPr>
        <w:t> »</w:t>
      </w:r>
      <w:r w:rsidR="00281091" w:rsidRPr="00446F99">
        <w:rPr>
          <w:rFonts w:ascii="Times New Roman" w:hAnsi="Times New Roman"/>
          <w:b/>
          <w:bCs/>
          <w:sz w:val="28"/>
          <w:lang w:val="fr-FR"/>
        </w:rPr>
        <w:t xml:space="preserve"> et ressources en ligne</w:t>
      </w:r>
    </w:p>
    <w:p w14:paraId="319E1AF9" w14:textId="74A18ED6" w:rsidR="00446F99" w:rsidRDefault="00446F99" w:rsidP="00446F99">
      <w:pPr>
        <w:pStyle w:val="BodyA"/>
        <w:rPr>
          <w:rStyle w:val="None"/>
          <w:bCs/>
          <w:sz w:val="28"/>
          <w:szCs w:val="28"/>
          <w:lang w:val="de-DE"/>
        </w:rPr>
      </w:pPr>
    </w:p>
    <w:p w14:paraId="03467CC2" w14:textId="52668BD5" w:rsidR="00446F99" w:rsidRPr="008D04D9" w:rsidRDefault="00446F99" w:rsidP="00446F99">
      <w:pPr>
        <w:pStyle w:val="BodyA"/>
        <w:rPr>
          <w:rStyle w:val="None"/>
          <w:rFonts w:ascii="Times New Roman" w:hAnsi="Times New Roman" w:cs="Times New Roman"/>
          <w:bCs/>
          <w:sz w:val="28"/>
          <w:szCs w:val="28"/>
          <w:lang w:val="de-DE"/>
        </w:rPr>
      </w:pPr>
      <w:bookmarkStart w:id="0" w:name="_GoBack"/>
      <w:bookmarkEnd w:id="0"/>
      <w:proofErr w:type="spellStart"/>
      <w:proofErr w:type="gramStart"/>
      <w:r w:rsidRPr="008D04D9">
        <w:rPr>
          <w:rStyle w:val="None"/>
          <w:rFonts w:ascii="Times New Roman" w:hAnsi="Times New Roman" w:cs="Times New Roman"/>
          <w:bCs/>
          <w:sz w:val="28"/>
          <w:szCs w:val="28"/>
          <w:lang w:val="de-DE"/>
        </w:rPr>
        <w:t>Voir</w:t>
      </w:r>
      <w:proofErr w:type="spellEnd"/>
      <w:r w:rsidRPr="008D04D9">
        <w:rPr>
          <w:rStyle w:val="None"/>
          <w:rFonts w:ascii="Times New Roman" w:hAnsi="Times New Roman" w:cs="Times New Roman"/>
          <w:bCs/>
          <w:sz w:val="28"/>
          <w:szCs w:val="28"/>
          <w:lang w:val="de-DE"/>
        </w:rPr>
        <w:t> :</w:t>
      </w:r>
      <w:proofErr w:type="gramEnd"/>
    </w:p>
    <w:p w14:paraId="6ED9BB59" w14:textId="32C473A4" w:rsidR="00446F99" w:rsidRPr="008D04D9" w:rsidRDefault="00446F99" w:rsidP="00446F99">
      <w:pPr>
        <w:pStyle w:val="BodyA"/>
        <w:numPr>
          <w:ilvl w:val="0"/>
          <w:numId w:val="17"/>
        </w:numPr>
        <w:rPr>
          <w:rStyle w:val="None"/>
          <w:rFonts w:ascii="Times New Roman" w:hAnsi="Times New Roman" w:cs="Times New Roman"/>
          <w:bCs/>
          <w:sz w:val="28"/>
          <w:szCs w:val="28"/>
          <w:lang w:val="de-DE"/>
        </w:rPr>
      </w:pPr>
      <w:proofErr w:type="spellStart"/>
      <w:r w:rsidRPr="008D04D9">
        <w:rPr>
          <w:rStyle w:val="None"/>
          <w:rFonts w:ascii="Times New Roman" w:hAnsi="Times New Roman" w:cs="Times New Roman" w:hint="eastAsia"/>
          <w:bCs/>
          <w:sz w:val="28"/>
          <w:szCs w:val="28"/>
          <w:lang w:val="de-DE"/>
        </w:rPr>
        <w:t>Vidéo</w:t>
      </w:r>
      <w:proofErr w:type="spellEnd"/>
      <w:r w:rsidRPr="008D04D9">
        <w:rPr>
          <w:rStyle w:val="None"/>
          <w:rFonts w:ascii="Times New Roman" w:hAnsi="Times New Roman" w:cs="Times New Roman" w:hint="eastAsia"/>
          <w:bCs/>
          <w:sz w:val="28"/>
          <w:szCs w:val="28"/>
          <w:lang w:val="de-DE"/>
        </w:rPr>
        <w:t xml:space="preserve"> </w:t>
      </w:r>
      <w:hyperlink r:id="rId15" w:history="1">
        <w:r w:rsidRPr="008D04D9">
          <w:rPr>
            <w:rStyle w:val="None"/>
            <w:rFonts w:ascii="Times New Roman" w:hAnsi="Times New Roman" w:cs="Times New Roman"/>
            <w:b/>
            <w:color w:val="0000FF"/>
            <w:sz w:val="28"/>
            <w:szCs w:val="28"/>
            <w:u w:color="0000FF"/>
            <w:lang w:val="fr-FR"/>
          </w:rPr>
          <w:t>Qu'est-ce que TCI?</w:t>
        </w:r>
      </w:hyperlink>
    </w:p>
    <w:p w14:paraId="5B37CE93" w14:textId="2C668B02" w:rsidR="00446F99" w:rsidRPr="00446F99" w:rsidRDefault="008D04D9" w:rsidP="00446F99">
      <w:pPr>
        <w:pStyle w:val="BodyA"/>
        <w:numPr>
          <w:ilvl w:val="0"/>
          <w:numId w:val="17"/>
        </w:numPr>
        <w:rPr>
          <w:rFonts w:cs="Times New Roman"/>
          <w:bCs/>
          <w:sz w:val="28"/>
          <w:szCs w:val="28"/>
          <w:lang w:val="de-DE"/>
        </w:rPr>
      </w:pPr>
      <w:hyperlink r:id="rId16" w:history="1">
        <w:r w:rsidR="00446F99" w:rsidRPr="008D04D9">
          <w:rPr>
            <w:rStyle w:val="None"/>
            <w:rFonts w:ascii="Times New Roman" w:hAnsi="Times New Roman" w:cs="Times New Roman"/>
            <w:b/>
            <w:color w:val="0000FF"/>
            <w:sz w:val="28"/>
            <w:szCs w:val="28"/>
            <w:u w:color="0000FF"/>
            <w:lang w:val="fr-FR"/>
          </w:rPr>
          <w:t xml:space="preserve">Aperçu </w:t>
        </w:r>
        <w:r w:rsidRPr="008D04D9">
          <w:rPr>
            <w:rStyle w:val="None"/>
            <w:rFonts w:ascii="Times New Roman" w:hAnsi="Times New Roman" w:cs="Times New Roman"/>
            <w:b/>
            <w:color w:val="0000FF"/>
            <w:sz w:val="28"/>
            <w:szCs w:val="28"/>
            <w:u w:color="0000FF"/>
            <w:lang w:val="fr-FR"/>
          </w:rPr>
          <w:t>sur</w:t>
        </w:r>
        <w:r w:rsidR="00446F99" w:rsidRPr="008D04D9">
          <w:rPr>
            <w:rStyle w:val="None"/>
            <w:rFonts w:ascii="Times New Roman" w:hAnsi="Times New Roman" w:cs="Times New Roman"/>
            <w:b/>
            <w:color w:val="0000FF"/>
            <w:sz w:val="28"/>
            <w:szCs w:val="28"/>
            <w:u w:color="0000FF"/>
            <w:lang w:val="fr-FR"/>
          </w:rPr>
          <w:t xml:space="preserve"> TCI</w:t>
        </w:r>
      </w:hyperlink>
      <w:r w:rsidR="00446F99" w:rsidRPr="008D04D9">
        <w:rPr>
          <w:rStyle w:val="None"/>
          <w:rFonts w:ascii="Times New Roman" w:hAnsi="Times New Roman" w:cs="Times New Roman"/>
          <w:bCs/>
          <w:sz w:val="28"/>
          <w:szCs w:val="28"/>
          <w:lang w:val="de-DE"/>
        </w:rPr>
        <w:t xml:space="preserve"> (</w:t>
      </w:r>
      <w:proofErr w:type="spellStart"/>
      <w:r w:rsidR="00446F99" w:rsidRPr="008D04D9">
        <w:rPr>
          <w:rStyle w:val="None"/>
          <w:rFonts w:ascii="Times New Roman" w:hAnsi="Times New Roman" w:cs="Times New Roman"/>
          <w:bCs/>
          <w:sz w:val="28"/>
          <w:szCs w:val="28"/>
          <w:lang w:val="de-DE"/>
        </w:rPr>
        <w:t>avec</w:t>
      </w:r>
      <w:proofErr w:type="spellEnd"/>
      <w:r w:rsidR="00446F99" w:rsidRPr="008D04D9">
        <w:rPr>
          <w:rStyle w:val="None"/>
          <w:rFonts w:ascii="Times New Roman" w:hAnsi="Times New Roman" w:cs="Times New Roman"/>
          <w:bCs/>
          <w:sz w:val="28"/>
          <w:szCs w:val="28"/>
          <w:lang w:val="de-DE"/>
        </w:rPr>
        <w:t xml:space="preserve"> la liste des </w:t>
      </w:r>
      <w:proofErr w:type="spellStart"/>
      <w:r w:rsidR="00446F99" w:rsidRPr="008D04D9">
        <w:rPr>
          <w:rStyle w:val="None"/>
          <w:rFonts w:ascii="Times New Roman" w:hAnsi="Times New Roman" w:cs="Times New Roman"/>
          <w:bCs/>
          <w:sz w:val="28"/>
          <w:szCs w:val="28"/>
          <w:lang w:val="de-DE"/>
        </w:rPr>
        <w:t>villes</w:t>
      </w:r>
      <w:proofErr w:type="spellEnd"/>
      <w:r w:rsidR="00446F99" w:rsidRPr="008D04D9">
        <w:rPr>
          <w:rStyle w:val="None"/>
          <w:rFonts w:ascii="Times New Roman" w:hAnsi="Times New Roman" w:cs="Times New Roman"/>
          <w:bCs/>
          <w:sz w:val="28"/>
          <w:szCs w:val="28"/>
          <w:lang w:val="de-DE"/>
        </w:rPr>
        <w:t xml:space="preserve"> </w:t>
      </w:r>
      <w:proofErr w:type="spellStart"/>
      <w:r w:rsidRPr="008D04D9">
        <w:rPr>
          <w:rStyle w:val="None"/>
          <w:rFonts w:ascii="Times New Roman" w:hAnsi="Times New Roman" w:cs="Times New Roman"/>
          <w:bCs/>
          <w:sz w:val="28"/>
          <w:szCs w:val="28"/>
          <w:lang w:val="de-DE"/>
        </w:rPr>
        <w:t>ayant</w:t>
      </w:r>
      <w:proofErr w:type="spellEnd"/>
      <w:r w:rsidRPr="008D04D9">
        <w:rPr>
          <w:rStyle w:val="None"/>
          <w:rFonts w:ascii="Times New Roman" w:hAnsi="Times New Roman" w:cs="Times New Roman"/>
          <w:bCs/>
          <w:sz w:val="28"/>
          <w:szCs w:val="28"/>
          <w:lang w:val="de-DE"/>
        </w:rPr>
        <w:t xml:space="preserve"> des</w:t>
      </w:r>
      <w:r w:rsidR="00446F99" w:rsidRPr="008D04D9">
        <w:rPr>
          <w:rStyle w:val="None"/>
          <w:rFonts w:ascii="Times New Roman" w:hAnsi="Times New Roman" w:cs="Times New Roman"/>
          <w:bCs/>
          <w:sz w:val="28"/>
          <w:szCs w:val="28"/>
          <w:lang w:val="de-DE"/>
        </w:rPr>
        <w:t xml:space="preserve"> </w:t>
      </w:r>
      <w:proofErr w:type="spellStart"/>
      <w:r w:rsidR="00446F99" w:rsidRPr="008D04D9">
        <w:rPr>
          <w:rStyle w:val="None"/>
          <w:rFonts w:ascii="Times New Roman" w:hAnsi="Times New Roman" w:cs="Times New Roman"/>
          <w:bCs/>
          <w:sz w:val="28"/>
          <w:szCs w:val="28"/>
          <w:lang w:val="de-DE"/>
        </w:rPr>
        <w:t>projets</w:t>
      </w:r>
      <w:proofErr w:type="spellEnd"/>
      <w:r w:rsidR="00446F99" w:rsidRPr="008D04D9">
        <w:rPr>
          <w:rStyle w:val="None"/>
          <w:rFonts w:ascii="Times New Roman" w:hAnsi="Times New Roman" w:cs="Times New Roman"/>
          <w:bCs/>
          <w:sz w:val="28"/>
          <w:szCs w:val="28"/>
          <w:lang w:val="de-DE"/>
        </w:rPr>
        <w:t xml:space="preserve"> </w:t>
      </w:r>
      <w:proofErr w:type="spellStart"/>
      <w:r w:rsidR="00446F99" w:rsidRPr="008D04D9">
        <w:rPr>
          <w:rStyle w:val="None"/>
          <w:rFonts w:ascii="Times New Roman" w:hAnsi="Times New Roman" w:cs="Times New Roman"/>
          <w:bCs/>
          <w:sz w:val="28"/>
          <w:szCs w:val="28"/>
          <w:lang w:val="de-DE"/>
        </w:rPr>
        <w:t>actifs</w:t>
      </w:r>
      <w:proofErr w:type="spellEnd"/>
      <w:r w:rsidR="00446F99" w:rsidRPr="008D04D9">
        <w:rPr>
          <w:rStyle w:val="None"/>
          <w:rFonts w:ascii="Times New Roman" w:hAnsi="Times New Roman" w:cs="Times New Roman"/>
          <w:bCs/>
          <w:sz w:val="28"/>
          <w:szCs w:val="28"/>
          <w:lang w:val="de-DE"/>
        </w:rPr>
        <w:t>).</w:t>
      </w:r>
      <w:r w:rsidR="00446F99" w:rsidRPr="00446F99">
        <w:rPr>
          <w:rFonts w:ascii="Times New Roman" w:hAnsi="Times New Roman"/>
          <w:b/>
          <w:sz w:val="24"/>
          <w:u w:val="single"/>
          <w:lang w:val="es-AR"/>
        </w:rPr>
        <w:br w:type="page"/>
      </w:r>
    </w:p>
    <w:p w14:paraId="3891480E" w14:textId="7FDCF88A" w:rsidR="00105477" w:rsidRPr="00D76CBF" w:rsidRDefault="00105477" w:rsidP="003F51C9">
      <w:pPr>
        <w:pStyle w:val="BodyA"/>
        <w:numPr>
          <w:ilvl w:val="0"/>
          <w:numId w:val="14"/>
        </w:numPr>
        <w:ind w:left="284" w:hanging="284"/>
        <w:rPr>
          <w:rFonts w:ascii="Times New Roman" w:hAnsi="Times New Roman"/>
          <w:b/>
          <w:bCs/>
          <w:color w:val="auto"/>
          <w:sz w:val="28"/>
          <w:lang w:val="fr-FR"/>
        </w:rPr>
      </w:pPr>
      <w:r w:rsidRPr="00D76CBF">
        <w:rPr>
          <w:rFonts w:ascii="Times New Roman" w:hAnsi="Times New Roman"/>
          <w:b/>
          <w:bCs/>
          <w:color w:val="auto"/>
          <w:sz w:val="28"/>
          <w:lang w:val="fr-FR"/>
        </w:rPr>
        <w:lastRenderedPageBreak/>
        <w:t>Liste des sections à compléter pour la proposition</w:t>
      </w:r>
      <w:r w:rsidR="00417C85" w:rsidRPr="00D76CBF">
        <w:rPr>
          <w:rFonts w:ascii="Times New Roman" w:hAnsi="Times New Roman"/>
          <w:b/>
          <w:bCs/>
          <w:color w:val="auto"/>
          <w:sz w:val="28"/>
          <w:lang w:val="fr-FR"/>
        </w:rPr>
        <w:t xml:space="preserve"> dans le formulaire en ligne :</w:t>
      </w:r>
    </w:p>
    <w:p w14:paraId="6A56D502" w14:textId="28A0816F" w:rsidR="00B008BC" w:rsidRPr="00D76CBF" w:rsidRDefault="00B008BC" w:rsidP="00B008BC">
      <w:pPr>
        <w:pStyle w:val="BodyA"/>
        <w:ind w:left="284"/>
        <w:rPr>
          <w:rFonts w:ascii="Times New Roman" w:hAnsi="Times New Roman"/>
          <w:b/>
          <w:bCs/>
          <w:color w:val="auto"/>
          <w:sz w:val="28"/>
          <w:lang w:val="fr-FR"/>
        </w:rPr>
      </w:pPr>
    </w:p>
    <w:p w14:paraId="750CA49F" w14:textId="37BA05AF" w:rsidR="00281091" w:rsidRPr="00D76CBF" w:rsidRDefault="00281091" w:rsidP="00281091">
      <w:pPr>
        <w:rPr>
          <w:b/>
          <w:lang w:val="fr-FR"/>
        </w:rPr>
      </w:pPr>
      <w:r w:rsidRPr="00D76CBF">
        <w:rPr>
          <w:b/>
          <w:lang w:val="fr-FR"/>
        </w:rPr>
        <w:t>1. Note conceptuelle (15 avril) :</w:t>
      </w:r>
    </w:p>
    <w:p w14:paraId="143926B4" w14:textId="77777777" w:rsidR="00281091" w:rsidRPr="00D76CBF" w:rsidRDefault="00281091" w:rsidP="00281091">
      <w:pPr>
        <w:pStyle w:val="BodyA"/>
        <w:rPr>
          <w:rFonts w:ascii="Times New Roman" w:hAnsi="Times New Roman"/>
          <w:bCs/>
          <w:color w:val="auto"/>
          <w:sz w:val="24"/>
          <w:lang w:val="fr-FR"/>
        </w:rPr>
      </w:pPr>
    </w:p>
    <w:p w14:paraId="5B978A76" w14:textId="77777777" w:rsidR="00281091" w:rsidRPr="00D76CBF" w:rsidRDefault="00281091" w:rsidP="00281091">
      <w:pPr>
        <w:pStyle w:val="BodyA"/>
        <w:rPr>
          <w:rFonts w:ascii="Times New Roman" w:hAnsi="Times New Roman"/>
          <w:b/>
          <w:bCs/>
          <w:color w:val="auto"/>
          <w:sz w:val="24"/>
          <w:lang w:val="fr-FR"/>
        </w:rPr>
      </w:pPr>
      <w:r w:rsidRPr="00D76CBF">
        <w:rPr>
          <w:rFonts w:ascii="Times New Roman" w:hAnsi="Times New Roman"/>
          <w:b/>
          <w:bCs/>
          <w:color w:val="auto"/>
          <w:sz w:val="24"/>
          <w:lang w:val="fr-FR"/>
        </w:rPr>
        <w:t>Informations personnelles, notamment le parcours universitaire et l’expérience professionnelle.</w:t>
      </w:r>
    </w:p>
    <w:p w14:paraId="2DA81737" w14:textId="4DCE24EF" w:rsidR="00281091" w:rsidRPr="00D76CBF" w:rsidRDefault="00281091" w:rsidP="00281091">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Nom, prénom</w:t>
      </w:r>
    </w:p>
    <w:p w14:paraId="248F5AF5" w14:textId="01DCE232" w:rsidR="00281091" w:rsidRPr="00D76CBF" w:rsidRDefault="00281091" w:rsidP="00281091">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Date de naissance</w:t>
      </w:r>
    </w:p>
    <w:p w14:paraId="2AA12D27" w14:textId="57CAE300" w:rsidR="00281091" w:rsidRPr="00D76CBF" w:rsidRDefault="00281091" w:rsidP="00281091">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Nom de l’institution et ville</w:t>
      </w:r>
    </w:p>
    <w:p w14:paraId="044DFF96" w14:textId="77777777" w:rsidR="00281091" w:rsidRPr="00D76CBF" w:rsidRDefault="00281091" w:rsidP="00281091">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Nationalité</w:t>
      </w:r>
    </w:p>
    <w:p w14:paraId="3F52C11F" w14:textId="6EBDEA52" w:rsidR="00281091" w:rsidRPr="00D76CBF" w:rsidRDefault="00281091" w:rsidP="00281091">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Date du doctorat et de l'université l’ayant attribué</w:t>
      </w:r>
    </w:p>
    <w:p w14:paraId="64C7971E" w14:textId="430BD50D" w:rsidR="00281091" w:rsidRPr="00D76CBF" w:rsidRDefault="00281091" w:rsidP="00281091">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Jusqu'à 5 publications</w:t>
      </w:r>
      <w:r w:rsidR="00D76CBF" w:rsidRPr="00D76CBF">
        <w:rPr>
          <w:rFonts w:ascii="Times New Roman" w:hAnsi="Times New Roman"/>
          <w:bCs/>
          <w:color w:val="auto"/>
          <w:sz w:val="24"/>
          <w:lang w:val="fr-FR"/>
        </w:rPr>
        <w:t xml:space="preserve"> (les meilleures)</w:t>
      </w:r>
    </w:p>
    <w:p w14:paraId="57FD3BC1" w14:textId="77777777" w:rsidR="00281091" w:rsidRPr="00D76CBF" w:rsidRDefault="00281091" w:rsidP="00281091">
      <w:pPr>
        <w:rPr>
          <w:lang w:val="fr-FR"/>
        </w:rPr>
      </w:pPr>
    </w:p>
    <w:p w14:paraId="28EA3D7F" w14:textId="77777777" w:rsidR="00281091" w:rsidRPr="00D76CBF" w:rsidRDefault="00281091" w:rsidP="00281091">
      <w:pPr>
        <w:rPr>
          <w:b/>
          <w:lang w:val="fr-FR"/>
        </w:rPr>
      </w:pPr>
      <w:r w:rsidRPr="00D76CBF">
        <w:rPr>
          <w:b/>
          <w:lang w:val="fr-FR"/>
        </w:rPr>
        <w:t>Description du projet (jusqu'à 600 mots)</w:t>
      </w:r>
    </w:p>
    <w:p w14:paraId="388622DE" w14:textId="67F75D5F"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Titre</w:t>
      </w:r>
      <w:r w:rsidR="00FA5B58" w:rsidRPr="00D76CBF">
        <w:rPr>
          <w:rFonts w:ascii="Times New Roman" w:hAnsi="Times New Roman"/>
          <w:bCs/>
          <w:color w:val="auto"/>
          <w:sz w:val="24"/>
          <w:lang w:val="fr-FR"/>
        </w:rPr>
        <w:t xml:space="preserve"> de la proposition</w:t>
      </w:r>
    </w:p>
    <w:p w14:paraId="19FB825E" w14:textId="7425E9A0" w:rsidR="00105477" w:rsidRPr="00D76CBF" w:rsidRDefault="00D76CBF"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Questions de recherche</w:t>
      </w:r>
    </w:p>
    <w:p w14:paraId="342FCFD6" w14:textId="77777777" w:rsidR="00D76CBF" w:rsidRPr="00D76CBF" w:rsidRDefault="00D76CBF" w:rsidP="00D76CBF">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Population étudiée</w:t>
      </w:r>
    </w:p>
    <w:p w14:paraId="29451B10" w14:textId="4A3870FE" w:rsidR="00D76CBF" w:rsidRPr="00D76CBF" w:rsidRDefault="00D76CBF" w:rsidP="00D76CBF">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Justification (valeur ajoutée, lacunes comblées dans les connaissances)</w:t>
      </w:r>
    </w:p>
    <w:p w14:paraId="5B2BF1E1" w14:textId="77777777" w:rsidR="00D76CBF" w:rsidRPr="00D76CBF" w:rsidRDefault="00D76CBF" w:rsidP="00D76CBF">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Sources de données / méthodes</w:t>
      </w:r>
    </w:p>
    <w:p w14:paraId="6D809163" w14:textId="3FEB2000" w:rsidR="00D76CBF" w:rsidRPr="00D76CBF" w:rsidRDefault="00D76CBF" w:rsidP="00D76CBF">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Pertinence politique</w:t>
      </w:r>
    </w:p>
    <w:p w14:paraId="1503F960" w14:textId="5482A1E7" w:rsidR="00D76CBF" w:rsidRPr="00D76CBF" w:rsidRDefault="00D76CBF" w:rsidP="00D76CBF">
      <w:pPr>
        <w:pStyle w:val="BodyA"/>
        <w:rPr>
          <w:rFonts w:ascii="Times New Roman" w:hAnsi="Times New Roman"/>
          <w:bCs/>
          <w:color w:val="auto"/>
          <w:sz w:val="24"/>
          <w:lang w:val="fr-FR"/>
        </w:rPr>
      </w:pPr>
    </w:p>
    <w:p w14:paraId="0C299DC3" w14:textId="77777777" w:rsidR="00D76CBF" w:rsidRPr="00D76CBF" w:rsidRDefault="00D76CBF" w:rsidP="00D76CBF">
      <w:pPr>
        <w:rPr>
          <w:b/>
        </w:rPr>
      </w:pPr>
      <w:r w:rsidRPr="00D76CBF">
        <w:rPr>
          <w:b/>
        </w:rPr>
        <w:t xml:space="preserve">2. Proposition </w:t>
      </w:r>
      <w:proofErr w:type="spellStart"/>
      <w:r w:rsidRPr="00D76CBF">
        <w:rPr>
          <w:b/>
        </w:rPr>
        <w:t>complète</w:t>
      </w:r>
      <w:proofErr w:type="spellEnd"/>
      <w:r w:rsidRPr="00D76CBF">
        <w:rPr>
          <w:b/>
        </w:rPr>
        <w:t xml:space="preserve"> (1er </w:t>
      </w:r>
      <w:proofErr w:type="spellStart"/>
      <w:r w:rsidRPr="00D76CBF">
        <w:rPr>
          <w:b/>
        </w:rPr>
        <w:t>juillet</w:t>
      </w:r>
      <w:proofErr w:type="spellEnd"/>
      <w:r w:rsidRPr="00D76CBF">
        <w:rPr>
          <w:b/>
        </w:rPr>
        <w:t>)</w:t>
      </w:r>
    </w:p>
    <w:p w14:paraId="60C51FB8"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Résumé (300 mots)</w:t>
      </w:r>
    </w:p>
    <w:p w14:paraId="055ED24E"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5 mots clés</w:t>
      </w:r>
    </w:p>
    <w:p w14:paraId="21B6A280"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Population étudiée (100 mots)</w:t>
      </w:r>
    </w:p>
    <w:p w14:paraId="7684C9C2"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Questions de recherche (300 mots)</w:t>
      </w:r>
    </w:p>
    <w:p w14:paraId="5F3D1FB2"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Justification de la recherche (500 mots)</w:t>
      </w:r>
    </w:p>
    <w:p w14:paraId="46F5D20B" w14:textId="30226908"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Descr</w:t>
      </w:r>
      <w:r w:rsidR="007B21F4" w:rsidRPr="00D76CBF">
        <w:rPr>
          <w:rFonts w:ascii="Times New Roman" w:hAnsi="Times New Roman"/>
          <w:bCs/>
          <w:color w:val="auto"/>
          <w:sz w:val="24"/>
          <w:lang w:val="fr-FR"/>
        </w:rPr>
        <w:t xml:space="preserve">iption des ensembles de données, </w:t>
      </w:r>
      <w:r w:rsidRPr="00D76CBF">
        <w:rPr>
          <w:rFonts w:ascii="Times New Roman" w:hAnsi="Times New Roman"/>
          <w:bCs/>
          <w:color w:val="auto"/>
          <w:sz w:val="24"/>
          <w:lang w:val="fr-FR"/>
        </w:rPr>
        <w:t>des méthodes</w:t>
      </w:r>
      <w:r w:rsidR="00D76CBF" w:rsidRPr="00D76CBF">
        <w:rPr>
          <w:rFonts w:ascii="Times New Roman" w:hAnsi="Times New Roman"/>
          <w:bCs/>
          <w:color w:val="auto"/>
          <w:sz w:val="24"/>
          <w:lang w:val="fr-FR"/>
        </w:rPr>
        <w:t xml:space="preserve"> de collection /</w:t>
      </w:r>
      <w:r w:rsidRPr="00D76CBF">
        <w:rPr>
          <w:rFonts w:ascii="Times New Roman" w:hAnsi="Times New Roman"/>
          <w:bCs/>
          <w:color w:val="auto"/>
          <w:sz w:val="24"/>
          <w:lang w:val="fr-FR"/>
        </w:rPr>
        <w:t xml:space="preserve"> d'analyse des données</w:t>
      </w:r>
      <w:r w:rsidR="00417C85" w:rsidRPr="00D76CBF">
        <w:rPr>
          <w:rFonts w:ascii="Times New Roman" w:hAnsi="Times New Roman"/>
          <w:bCs/>
          <w:color w:val="auto"/>
          <w:sz w:val="24"/>
          <w:lang w:val="fr-FR"/>
        </w:rPr>
        <w:t xml:space="preserve"> et des problèmes anticipés</w:t>
      </w:r>
      <w:r w:rsidRPr="00D76CBF">
        <w:rPr>
          <w:rFonts w:ascii="Times New Roman" w:hAnsi="Times New Roman"/>
          <w:bCs/>
          <w:color w:val="auto"/>
          <w:sz w:val="24"/>
          <w:lang w:val="fr-FR"/>
        </w:rPr>
        <w:t xml:space="preserve"> (850 mots)</w:t>
      </w:r>
    </w:p>
    <w:p w14:paraId="5F87DCCA"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Public cible pour la recherche (100 mots)</w:t>
      </w:r>
    </w:p>
    <w:p w14:paraId="7A2E27B1" w14:textId="6D60C079" w:rsidR="00105477" w:rsidRPr="00D76CBF" w:rsidRDefault="00D76CBF"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Contexte et p</w:t>
      </w:r>
      <w:r w:rsidR="00105477" w:rsidRPr="00D76CBF">
        <w:rPr>
          <w:rFonts w:ascii="Times New Roman" w:hAnsi="Times New Roman"/>
          <w:bCs/>
          <w:color w:val="auto"/>
          <w:sz w:val="24"/>
          <w:lang w:val="fr-FR"/>
        </w:rPr>
        <w:t xml:space="preserve">ertinence </w:t>
      </w:r>
      <w:r w:rsidR="007B21F4" w:rsidRPr="00D76CBF">
        <w:rPr>
          <w:rFonts w:ascii="Times New Roman" w:hAnsi="Times New Roman"/>
          <w:bCs/>
          <w:color w:val="auto"/>
          <w:sz w:val="24"/>
          <w:lang w:val="fr-FR"/>
        </w:rPr>
        <w:t>pour les</w:t>
      </w:r>
      <w:r w:rsidR="00105477" w:rsidRPr="00D76CBF">
        <w:rPr>
          <w:rFonts w:ascii="Times New Roman" w:hAnsi="Times New Roman"/>
          <w:bCs/>
          <w:color w:val="auto"/>
          <w:sz w:val="24"/>
          <w:lang w:val="fr-FR"/>
        </w:rPr>
        <w:t xml:space="preserve"> politique</w:t>
      </w:r>
      <w:r w:rsidR="007B21F4" w:rsidRPr="00D76CBF">
        <w:rPr>
          <w:rFonts w:ascii="Times New Roman" w:hAnsi="Times New Roman"/>
          <w:bCs/>
          <w:color w:val="auto"/>
          <w:sz w:val="24"/>
          <w:lang w:val="fr-FR"/>
        </w:rPr>
        <w:t>s</w:t>
      </w:r>
      <w:r w:rsidR="00105477" w:rsidRPr="00D76CBF">
        <w:rPr>
          <w:rFonts w:ascii="Times New Roman" w:hAnsi="Times New Roman"/>
          <w:bCs/>
          <w:color w:val="auto"/>
          <w:sz w:val="24"/>
          <w:lang w:val="fr-FR"/>
        </w:rPr>
        <w:t xml:space="preserve"> (200 mots)</w:t>
      </w:r>
    </w:p>
    <w:p w14:paraId="57B5AA3C" w14:textId="7F0302FE"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 xml:space="preserve">Plan de travail </w:t>
      </w:r>
      <w:r w:rsidR="00417C85" w:rsidRPr="00D76CBF">
        <w:rPr>
          <w:rFonts w:ascii="Times New Roman" w:hAnsi="Times New Roman"/>
          <w:bCs/>
          <w:color w:val="auto"/>
          <w:sz w:val="24"/>
          <w:lang w:val="fr-FR"/>
        </w:rPr>
        <w:t xml:space="preserve">et calendrier </w:t>
      </w:r>
      <w:r w:rsidRPr="00D76CBF">
        <w:rPr>
          <w:rFonts w:ascii="Times New Roman" w:hAnsi="Times New Roman"/>
          <w:bCs/>
          <w:color w:val="auto"/>
          <w:sz w:val="24"/>
          <w:lang w:val="fr-FR"/>
        </w:rPr>
        <w:t>du projet (150 mots)</w:t>
      </w:r>
    </w:p>
    <w:p w14:paraId="6F50A014" w14:textId="341E0DC9"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 xml:space="preserve">Besoins </w:t>
      </w:r>
      <w:r w:rsidR="007B21F4" w:rsidRPr="00D76CBF">
        <w:rPr>
          <w:rFonts w:ascii="Times New Roman" w:hAnsi="Times New Roman"/>
          <w:bCs/>
          <w:color w:val="auto"/>
          <w:sz w:val="24"/>
          <w:lang w:val="fr-FR"/>
        </w:rPr>
        <w:t>en</w:t>
      </w:r>
      <w:r w:rsidRPr="00D76CBF">
        <w:rPr>
          <w:rFonts w:ascii="Times New Roman" w:hAnsi="Times New Roman"/>
          <w:bCs/>
          <w:color w:val="auto"/>
          <w:sz w:val="24"/>
          <w:lang w:val="fr-FR"/>
        </w:rPr>
        <w:t xml:space="preserve"> formation (150 mots)</w:t>
      </w:r>
    </w:p>
    <w:p w14:paraId="031A08C5" w14:textId="77777777"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Budget</w:t>
      </w:r>
    </w:p>
    <w:p w14:paraId="18CF1774" w14:textId="28C556DB" w:rsidR="00105477" w:rsidRPr="00D76CBF" w:rsidRDefault="00105477" w:rsidP="00B008BC">
      <w:pPr>
        <w:pStyle w:val="BodyA"/>
        <w:numPr>
          <w:ilvl w:val="0"/>
          <w:numId w:val="15"/>
        </w:numPr>
        <w:ind w:left="567"/>
        <w:rPr>
          <w:rFonts w:ascii="Times New Roman" w:hAnsi="Times New Roman"/>
          <w:bCs/>
          <w:color w:val="auto"/>
          <w:sz w:val="24"/>
          <w:lang w:val="fr-FR"/>
        </w:rPr>
      </w:pPr>
      <w:r w:rsidRPr="00D76CBF">
        <w:rPr>
          <w:rFonts w:ascii="Times New Roman" w:hAnsi="Times New Roman"/>
          <w:bCs/>
          <w:color w:val="auto"/>
          <w:sz w:val="24"/>
          <w:lang w:val="fr-FR"/>
        </w:rPr>
        <w:t xml:space="preserve">Informations </w:t>
      </w:r>
      <w:r w:rsidR="007B21F4" w:rsidRPr="00D76CBF">
        <w:rPr>
          <w:rFonts w:ascii="Times New Roman" w:hAnsi="Times New Roman"/>
          <w:bCs/>
          <w:color w:val="auto"/>
          <w:sz w:val="24"/>
          <w:lang w:val="fr-FR"/>
        </w:rPr>
        <w:t>comp</w:t>
      </w:r>
      <w:r w:rsidRPr="00D76CBF">
        <w:rPr>
          <w:rFonts w:ascii="Times New Roman" w:hAnsi="Times New Roman"/>
          <w:bCs/>
          <w:color w:val="auto"/>
          <w:sz w:val="24"/>
          <w:lang w:val="fr-FR"/>
        </w:rPr>
        <w:t>lémentaires (500 mots)</w:t>
      </w:r>
    </w:p>
    <w:p w14:paraId="32C73170" w14:textId="5E38B0BF" w:rsidR="001C2155" w:rsidRPr="00D76CBF" w:rsidRDefault="007B21F4" w:rsidP="00B008BC">
      <w:pPr>
        <w:pStyle w:val="BodyA"/>
        <w:numPr>
          <w:ilvl w:val="0"/>
          <w:numId w:val="15"/>
        </w:numPr>
        <w:ind w:left="567"/>
        <w:rPr>
          <w:rFonts w:ascii="Times New Roman" w:hAnsi="Times New Roman"/>
          <w:color w:val="auto"/>
          <w:sz w:val="24"/>
          <w:lang w:val="fr-FR"/>
        </w:rPr>
      </w:pPr>
      <w:r w:rsidRPr="00D76CBF">
        <w:rPr>
          <w:rFonts w:ascii="Times New Roman" w:hAnsi="Times New Roman"/>
          <w:bCs/>
          <w:color w:val="auto"/>
          <w:sz w:val="24"/>
          <w:lang w:val="fr-FR"/>
        </w:rPr>
        <w:t>Références</w:t>
      </w:r>
    </w:p>
    <w:sectPr w:rsidR="001C2155" w:rsidRPr="00D76CBF" w:rsidSect="007E002A">
      <w:type w:val="continuous"/>
      <w:pgSz w:w="1190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076C" w14:textId="77777777" w:rsidR="00FA6566" w:rsidRDefault="00FA6566">
      <w:r>
        <w:separator/>
      </w:r>
    </w:p>
  </w:endnote>
  <w:endnote w:type="continuationSeparator" w:id="0">
    <w:p w14:paraId="5ACC8141" w14:textId="77777777" w:rsidR="00FA6566" w:rsidRDefault="00FA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003476602"/>
      <w:docPartObj>
        <w:docPartGallery w:val="Page Numbers (Bottom of Page)"/>
        <w:docPartUnique/>
      </w:docPartObj>
    </w:sdtPr>
    <w:sdtEndPr/>
    <w:sdtContent>
      <w:p w14:paraId="446D6F8C" w14:textId="51DA0EEC" w:rsidR="006A53C2" w:rsidRPr="003E49AC" w:rsidRDefault="006A53C2">
        <w:pPr>
          <w:pStyle w:val="Pieddepage"/>
          <w:jc w:val="right"/>
          <w:rPr>
            <w:sz w:val="22"/>
          </w:rPr>
        </w:pPr>
        <w:r w:rsidRPr="003E49AC">
          <w:rPr>
            <w:sz w:val="22"/>
          </w:rPr>
          <w:fldChar w:fldCharType="begin"/>
        </w:r>
        <w:r w:rsidRPr="003E49AC">
          <w:rPr>
            <w:sz w:val="22"/>
          </w:rPr>
          <w:instrText>PAGE   \* MERGEFORMAT</w:instrText>
        </w:r>
        <w:r w:rsidRPr="003E49AC">
          <w:rPr>
            <w:sz w:val="22"/>
          </w:rPr>
          <w:fldChar w:fldCharType="separate"/>
        </w:r>
        <w:r w:rsidRPr="00B61BE3">
          <w:rPr>
            <w:noProof/>
            <w:sz w:val="22"/>
            <w:lang w:val="fr-FR"/>
          </w:rPr>
          <w:t>1</w:t>
        </w:r>
        <w:r w:rsidRPr="003E49AC">
          <w:rPr>
            <w:sz w:val="22"/>
          </w:rPr>
          <w:fldChar w:fldCharType="end"/>
        </w:r>
      </w:p>
    </w:sdtContent>
  </w:sdt>
  <w:p w14:paraId="63E7BB02" w14:textId="77777777" w:rsidR="006A53C2" w:rsidRDefault="006A53C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50D6" w14:textId="77777777" w:rsidR="00FA6566" w:rsidRDefault="00FA6566">
      <w:r>
        <w:separator/>
      </w:r>
    </w:p>
  </w:footnote>
  <w:footnote w:type="continuationSeparator" w:id="0">
    <w:p w14:paraId="39038050" w14:textId="77777777" w:rsidR="00FA6566" w:rsidRDefault="00FA6566">
      <w:r>
        <w:continuationSeparator/>
      </w:r>
    </w:p>
  </w:footnote>
  <w:footnote w:type="continuationNotice" w:id="1">
    <w:p w14:paraId="79A0AB76" w14:textId="77777777" w:rsidR="00FA6566" w:rsidRDefault="00FA6566"/>
  </w:footnote>
  <w:footnote w:id="2">
    <w:p w14:paraId="3DBB9540" w14:textId="33574F7A" w:rsidR="006A53C2" w:rsidRPr="003C2309" w:rsidRDefault="006A53C2">
      <w:pPr>
        <w:pStyle w:val="Notedebasdepage"/>
        <w:rPr>
          <w:lang w:val="fr-FR"/>
        </w:rPr>
      </w:pPr>
      <w:r>
        <w:rPr>
          <w:vertAlign w:val="superscript"/>
        </w:rPr>
        <w:footnoteRef/>
      </w:r>
      <w:r w:rsidRPr="003C2309">
        <w:rPr>
          <w:rFonts w:eastAsia="Arial Unicode MS" w:cs="Arial Unicode MS"/>
          <w:lang w:val="fr-FR"/>
        </w:rPr>
        <w:t xml:space="preserve"> </w:t>
      </w:r>
      <w:r>
        <w:rPr>
          <w:rFonts w:eastAsia="Arial Unicode MS" w:cs="Arial Unicode MS"/>
          <w:lang w:val="fr-FR"/>
        </w:rPr>
        <w:t>Les diplômés n’ayant pas</w:t>
      </w:r>
      <w:r w:rsidRPr="003C2309">
        <w:rPr>
          <w:rFonts w:eastAsia="Arial Unicode MS" w:cs="Arial Unicode MS"/>
          <w:lang w:val="fr-FR"/>
        </w:rPr>
        <w:t xml:space="preserve"> en</w:t>
      </w:r>
      <w:r>
        <w:rPr>
          <w:rFonts w:eastAsia="Arial Unicode MS" w:cs="Arial Unicode MS"/>
          <w:lang w:val="fr-FR"/>
        </w:rPr>
        <w:t>core établi de relation avec une institution ne sont pas admissibles </w:t>
      </w:r>
      <w:r w:rsidRPr="003C2309">
        <w:rPr>
          <w:rFonts w:eastAsia="Arial Unicode MS" w:cs="Arial Unicode MS"/>
          <w:lang w:val="fr-FR"/>
        </w:rPr>
        <w:t xml:space="preserve">; ce financement n'est pas </w:t>
      </w:r>
      <w:r>
        <w:rPr>
          <w:rFonts w:eastAsia="Arial Unicode MS" w:cs="Arial Unicode MS"/>
          <w:lang w:val="fr-FR"/>
        </w:rPr>
        <w:t>disponible</w:t>
      </w:r>
      <w:r w:rsidRPr="003C2309">
        <w:rPr>
          <w:rFonts w:eastAsia="Arial Unicode MS" w:cs="Arial Unicode MS"/>
          <w:lang w:val="fr-FR"/>
        </w:rPr>
        <w:t xml:space="preserve"> pour une recherche «</w:t>
      </w:r>
      <w:r>
        <w:rPr>
          <w:rFonts w:eastAsia="Arial Unicode MS" w:cs="Arial Unicode MS"/>
          <w:lang w:val="fr-FR"/>
        </w:rPr>
        <w:t> </w:t>
      </w:r>
      <w:r w:rsidRPr="003C2309">
        <w:rPr>
          <w:rFonts w:eastAsia="Arial Unicode MS" w:cs="Arial Unicode MS"/>
          <w:lang w:val="fr-FR"/>
        </w:rPr>
        <w:t>postdoctorale</w:t>
      </w:r>
      <w:r>
        <w:rPr>
          <w:rFonts w:eastAsia="Arial Unicode MS" w:cs="Arial Unicode MS"/>
          <w:lang w:val="fr-FR"/>
        </w:rPr>
        <w:t> </w:t>
      </w:r>
      <w:r w:rsidRPr="003C2309">
        <w:rPr>
          <w:rFonts w:eastAsia="Arial Unicode MS" w:cs="Arial Unicode MS"/>
          <w:lang w:val="fr-FR"/>
        </w:rPr>
        <w:t xml:space="preserve">» immédiate si le </w:t>
      </w:r>
      <w:r>
        <w:rPr>
          <w:rFonts w:eastAsia="Arial Unicode MS" w:cs="Arial Unicode MS"/>
          <w:lang w:val="fr-FR"/>
        </w:rPr>
        <w:t xml:space="preserve">ou la </w:t>
      </w:r>
      <w:r w:rsidRPr="003C2309">
        <w:rPr>
          <w:rFonts w:eastAsia="Arial Unicode MS" w:cs="Arial Unicode MS"/>
          <w:lang w:val="fr-FR"/>
        </w:rPr>
        <w:t>candidat</w:t>
      </w:r>
      <w:r>
        <w:rPr>
          <w:rFonts w:eastAsia="Arial Unicode MS" w:cs="Arial Unicode MS"/>
          <w:lang w:val="fr-FR"/>
        </w:rPr>
        <w:t>e</w:t>
      </w:r>
      <w:r w:rsidRPr="003C2309">
        <w:rPr>
          <w:rFonts w:eastAsia="Arial Unicode MS" w:cs="Arial Unicode MS"/>
          <w:lang w:val="fr-FR"/>
        </w:rPr>
        <w:t xml:space="preserve"> </w:t>
      </w:r>
      <w:r>
        <w:rPr>
          <w:rFonts w:eastAsia="Arial Unicode MS" w:cs="Arial Unicode MS"/>
          <w:lang w:val="fr-FR"/>
        </w:rPr>
        <w:t>ne travaille pas encore dans une institution située</w:t>
      </w:r>
      <w:r w:rsidRPr="003C2309">
        <w:rPr>
          <w:rFonts w:eastAsia="Arial Unicode MS" w:cs="Arial Unicode MS"/>
          <w:lang w:val="fr-FR"/>
        </w:rPr>
        <w:t xml:space="preserve"> </w:t>
      </w:r>
      <w:r>
        <w:rPr>
          <w:rFonts w:eastAsia="Arial Unicode MS" w:cs="Arial Unicode MS"/>
          <w:lang w:val="fr-FR"/>
        </w:rPr>
        <w:t>dans</w:t>
      </w:r>
      <w:r w:rsidRPr="003C2309">
        <w:rPr>
          <w:rFonts w:eastAsia="Arial Unicode MS" w:cs="Arial Unicode MS"/>
          <w:lang w:val="fr-FR"/>
        </w:rPr>
        <w:t xml:space="preserve"> l'une de</w:t>
      </w:r>
      <w:r>
        <w:rPr>
          <w:rFonts w:eastAsia="Arial Unicode MS" w:cs="Arial Unicode MS"/>
          <w:lang w:val="fr-FR"/>
        </w:rPr>
        <w:t xml:space="preserve"> ce</w:t>
      </w:r>
      <w:r w:rsidRPr="003C2309">
        <w:rPr>
          <w:rFonts w:eastAsia="Arial Unicode MS" w:cs="Arial Unicode MS"/>
          <w:lang w:val="fr-FR"/>
        </w:rPr>
        <w:t xml:space="preserve">s deux régions. </w:t>
      </w:r>
    </w:p>
  </w:footnote>
  <w:footnote w:id="3">
    <w:p w14:paraId="60598B92" w14:textId="7567DAA0" w:rsidR="006A53C2" w:rsidRPr="00105477" w:rsidRDefault="006A53C2">
      <w:pPr>
        <w:pStyle w:val="Notedebasdepage"/>
        <w:rPr>
          <w:lang w:val="fr-FR"/>
        </w:rPr>
      </w:pPr>
      <w:r>
        <w:rPr>
          <w:color w:val="262626"/>
          <w:u w:color="262626"/>
          <w:vertAlign w:val="superscript"/>
        </w:rPr>
        <w:footnoteRef/>
      </w:r>
      <w:r w:rsidRPr="00105477">
        <w:rPr>
          <w:rFonts w:eastAsia="Arial Unicode MS" w:cs="Arial Unicode MS"/>
          <w:lang w:val="fr-FR"/>
        </w:rPr>
        <w:t xml:space="preserve"> Chaque budget sera revu en détail par un gestionnaire de recherche spécialisé </w:t>
      </w:r>
      <w:r>
        <w:rPr>
          <w:rFonts w:eastAsia="Arial Unicode MS" w:cs="Arial Unicode MS"/>
          <w:lang w:val="fr-FR"/>
        </w:rPr>
        <w:t>familiers des coûts dans le contexte local</w:t>
      </w:r>
      <w:r w:rsidRPr="00105477">
        <w:rPr>
          <w:rFonts w:eastAsia="Arial Unicode MS" w:cs="Arial Unicode MS"/>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32B"/>
    <w:multiLevelType w:val="hybridMultilevel"/>
    <w:tmpl w:val="30CA426E"/>
    <w:styleLink w:val="ImportedStyle3"/>
    <w:lvl w:ilvl="0" w:tplc="D206D70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4A3500">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6FB1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2CE1E">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66B38C">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00D86">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00156">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489E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9046E0">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DF326E"/>
    <w:multiLevelType w:val="hybridMultilevel"/>
    <w:tmpl w:val="30CA426E"/>
    <w:numStyleLink w:val="ImportedStyle3"/>
  </w:abstractNum>
  <w:abstractNum w:abstractNumId="2" w15:restartNumberingAfterBreak="0">
    <w:nsid w:val="0FE73DF8"/>
    <w:multiLevelType w:val="hybridMultilevel"/>
    <w:tmpl w:val="72F6C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A604A"/>
    <w:multiLevelType w:val="hybridMultilevel"/>
    <w:tmpl w:val="9F8C3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769C9"/>
    <w:multiLevelType w:val="hybridMultilevel"/>
    <w:tmpl w:val="1B26C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0163E"/>
    <w:multiLevelType w:val="hybridMultilevel"/>
    <w:tmpl w:val="087E1206"/>
    <w:lvl w:ilvl="0" w:tplc="69D0CE1A">
      <w:numFmt w:val="bullet"/>
      <w:lvlText w:val="-"/>
      <w:lvlJc w:val="left"/>
      <w:pPr>
        <w:ind w:left="1440" w:hanging="360"/>
      </w:pPr>
      <w:rPr>
        <w:rFonts w:ascii="Calibri" w:eastAsia="Times New Roman" w:hAnsi="Calibri" w:cs="Cambria Math"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7A7238"/>
    <w:multiLevelType w:val="hybridMultilevel"/>
    <w:tmpl w:val="57304BF6"/>
    <w:lvl w:ilvl="0" w:tplc="69D0CE1A">
      <w:numFmt w:val="bullet"/>
      <w:lvlText w:val="-"/>
      <w:lvlJc w:val="left"/>
      <w:pPr>
        <w:ind w:left="720" w:hanging="360"/>
      </w:pPr>
      <w:rPr>
        <w:rFonts w:ascii="Calibri" w:eastAsia="Times New Roman" w:hAnsi="Calibri" w:cs="Cambria Mat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F39B7"/>
    <w:multiLevelType w:val="hybridMultilevel"/>
    <w:tmpl w:val="B2F623B8"/>
    <w:styleLink w:val="ImportedStyle4"/>
    <w:lvl w:ilvl="0" w:tplc="C9B0217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EA2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F875C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C8D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1CFD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D8F93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D65B3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8A777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4E0A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107C76"/>
    <w:multiLevelType w:val="hybridMultilevel"/>
    <w:tmpl w:val="EE70E202"/>
    <w:lvl w:ilvl="0" w:tplc="A260C0C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424AC0"/>
    <w:multiLevelType w:val="hybridMultilevel"/>
    <w:tmpl w:val="B9A22284"/>
    <w:numStyleLink w:val="ImportedStyle1"/>
  </w:abstractNum>
  <w:abstractNum w:abstractNumId="10" w15:restartNumberingAfterBreak="0">
    <w:nsid w:val="41273EC0"/>
    <w:multiLevelType w:val="hybridMultilevel"/>
    <w:tmpl w:val="DE6C7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BF7D29"/>
    <w:multiLevelType w:val="hybridMultilevel"/>
    <w:tmpl w:val="B9A22284"/>
    <w:styleLink w:val="ImportedStyle1"/>
    <w:lvl w:ilvl="0" w:tplc="986E257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C7FB0">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309C88">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14B72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6E239E">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0FCEE">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C8C20">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8252A">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84CC8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B15FD5"/>
    <w:multiLevelType w:val="hybridMultilevel"/>
    <w:tmpl w:val="B2F623B8"/>
    <w:numStyleLink w:val="ImportedStyle4"/>
  </w:abstractNum>
  <w:abstractNum w:abstractNumId="13" w15:restartNumberingAfterBreak="0">
    <w:nsid w:val="4AC40373"/>
    <w:multiLevelType w:val="hybridMultilevel"/>
    <w:tmpl w:val="F948F678"/>
    <w:styleLink w:val="ImportedStyle2"/>
    <w:lvl w:ilvl="0" w:tplc="EE3293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12A664">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D4085E">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8E090">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6C572">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87A3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741BF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A2FD6">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E05A6">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F064542"/>
    <w:multiLevelType w:val="hybridMultilevel"/>
    <w:tmpl w:val="F948F678"/>
    <w:numStyleLink w:val="ImportedStyle2"/>
  </w:abstractNum>
  <w:abstractNum w:abstractNumId="15" w15:restartNumberingAfterBreak="0">
    <w:nsid w:val="686E0345"/>
    <w:multiLevelType w:val="hybridMultilevel"/>
    <w:tmpl w:val="341A1F30"/>
    <w:lvl w:ilvl="0" w:tplc="6E38CA90">
      <w:start w:val="2"/>
      <w:numFmt w:val="bullet"/>
      <w:lvlText w:val="-"/>
      <w:lvlJc w:val="left"/>
      <w:pPr>
        <w:ind w:left="720" w:hanging="360"/>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087A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1E7416">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A386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5C7B6E">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043E06">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F648">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187488">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20C00">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E340BBD"/>
    <w:multiLevelType w:val="hybridMultilevel"/>
    <w:tmpl w:val="17208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4"/>
  </w:num>
  <w:num w:numId="5">
    <w:abstractNumId w:val="0"/>
  </w:num>
  <w:num w:numId="6">
    <w:abstractNumId w:val="1"/>
  </w:num>
  <w:num w:numId="7">
    <w:abstractNumId w:val="7"/>
  </w:num>
  <w:num w:numId="8">
    <w:abstractNumId w:val="12"/>
    <w:lvlOverride w:ilvl="0">
      <w:lvl w:ilvl="0" w:tplc="B77201BE">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num>
  <w:num w:numId="10">
    <w:abstractNumId w:val="16"/>
  </w:num>
  <w:num w:numId="11">
    <w:abstractNumId w:val="6"/>
  </w:num>
  <w:num w:numId="12">
    <w:abstractNumId w:val="8"/>
  </w:num>
  <w:num w:numId="13">
    <w:abstractNumId w:val="15"/>
  </w:num>
  <w:num w:numId="14">
    <w:abstractNumId w:val="10"/>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E5"/>
    <w:rsid w:val="00003DA2"/>
    <w:rsid w:val="0001183F"/>
    <w:rsid w:val="00017096"/>
    <w:rsid w:val="00020051"/>
    <w:rsid w:val="00024BF4"/>
    <w:rsid w:val="00046675"/>
    <w:rsid w:val="00051694"/>
    <w:rsid w:val="000528D7"/>
    <w:rsid w:val="00062982"/>
    <w:rsid w:val="00072936"/>
    <w:rsid w:val="000942C3"/>
    <w:rsid w:val="000947BD"/>
    <w:rsid w:val="000B1A3A"/>
    <w:rsid w:val="000D5BE0"/>
    <w:rsid w:val="000F6F67"/>
    <w:rsid w:val="00105477"/>
    <w:rsid w:val="00135794"/>
    <w:rsid w:val="00147268"/>
    <w:rsid w:val="0015206E"/>
    <w:rsid w:val="0015249E"/>
    <w:rsid w:val="00154A93"/>
    <w:rsid w:val="0016256A"/>
    <w:rsid w:val="00162C68"/>
    <w:rsid w:val="0016730F"/>
    <w:rsid w:val="00171A15"/>
    <w:rsid w:val="00192BE0"/>
    <w:rsid w:val="001C00BF"/>
    <w:rsid w:val="001C128C"/>
    <w:rsid w:val="001C1718"/>
    <w:rsid w:val="001C2155"/>
    <w:rsid w:val="001D749B"/>
    <w:rsid w:val="001F1073"/>
    <w:rsid w:val="002052FC"/>
    <w:rsid w:val="00207D7E"/>
    <w:rsid w:val="0021714E"/>
    <w:rsid w:val="002233D9"/>
    <w:rsid w:val="00224340"/>
    <w:rsid w:val="002301DC"/>
    <w:rsid w:val="00243BFD"/>
    <w:rsid w:val="002445B0"/>
    <w:rsid w:val="00252D60"/>
    <w:rsid w:val="002662BF"/>
    <w:rsid w:val="002710E3"/>
    <w:rsid w:val="002730EC"/>
    <w:rsid w:val="00281091"/>
    <w:rsid w:val="00286B39"/>
    <w:rsid w:val="00296B11"/>
    <w:rsid w:val="002A4392"/>
    <w:rsid w:val="002C77EF"/>
    <w:rsid w:val="002D5B43"/>
    <w:rsid w:val="00302AAE"/>
    <w:rsid w:val="003150CF"/>
    <w:rsid w:val="00315EE9"/>
    <w:rsid w:val="00322E1E"/>
    <w:rsid w:val="00325F7D"/>
    <w:rsid w:val="003309B2"/>
    <w:rsid w:val="00353203"/>
    <w:rsid w:val="003625A3"/>
    <w:rsid w:val="003757B0"/>
    <w:rsid w:val="00392849"/>
    <w:rsid w:val="00392858"/>
    <w:rsid w:val="003A341D"/>
    <w:rsid w:val="003C2309"/>
    <w:rsid w:val="003D1ED8"/>
    <w:rsid w:val="003E49AC"/>
    <w:rsid w:val="003E6099"/>
    <w:rsid w:val="003E6262"/>
    <w:rsid w:val="003E6344"/>
    <w:rsid w:val="003F51C9"/>
    <w:rsid w:val="00413DE6"/>
    <w:rsid w:val="00417C85"/>
    <w:rsid w:val="00430BB5"/>
    <w:rsid w:val="00434827"/>
    <w:rsid w:val="00446F99"/>
    <w:rsid w:val="004A32EA"/>
    <w:rsid w:val="004A4932"/>
    <w:rsid w:val="004B153E"/>
    <w:rsid w:val="004B32B5"/>
    <w:rsid w:val="004B7008"/>
    <w:rsid w:val="005A6965"/>
    <w:rsid w:val="005C65DE"/>
    <w:rsid w:val="005F502B"/>
    <w:rsid w:val="00622A8E"/>
    <w:rsid w:val="00623B2B"/>
    <w:rsid w:val="00625F42"/>
    <w:rsid w:val="00666BA8"/>
    <w:rsid w:val="0067097E"/>
    <w:rsid w:val="006755BB"/>
    <w:rsid w:val="006952A8"/>
    <w:rsid w:val="0069570C"/>
    <w:rsid w:val="00695FD6"/>
    <w:rsid w:val="006A23E2"/>
    <w:rsid w:val="006A53C2"/>
    <w:rsid w:val="006E66BE"/>
    <w:rsid w:val="006F7789"/>
    <w:rsid w:val="006F79CD"/>
    <w:rsid w:val="00703207"/>
    <w:rsid w:val="007106C6"/>
    <w:rsid w:val="00713A24"/>
    <w:rsid w:val="007207F5"/>
    <w:rsid w:val="00730A1F"/>
    <w:rsid w:val="007377C6"/>
    <w:rsid w:val="00744814"/>
    <w:rsid w:val="007542A2"/>
    <w:rsid w:val="007559E2"/>
    <w:rsid w:val="00763FF6"/>
    <w:rsid w:val="007660AF"/>
    <w:rsid w:val="00792326"/>
    <w:rsid w:val="007A1241"/>
    <w:rsid w:val="007A3CEA"/>
    <w:rsid w:val="007A6598"/>
    <w:rsid w:val="007B21F4"/>
    <w:rsid w:val="007B4540"/>
    <w:rsid w:val="007D439F"/>
    <w:rsid w:val="007E002A"/>
    <w:rsid w:val="00812412"/>
    <w:rsid w:val="00833575"/>
    <w:rsid w:val="00847BC2"/>
    <w:rsid w:val="00862484"/>
    <w:rsid w:val="008765AC"/>
    <w:rsid w:val="0088037C"/>
    <w:rsid w:val="00883A53"/>
    <w:rsid w:val="008867B6"/>
    <w:rsid w:val="0089010A"/>
    <w:rsid w:val="00893366"/>
    <w:rsid w:val="00897FAD"/>
    <w:rsid w:val="008B1AF2"/>
    <w:rsid w:val="008D04D9"/>
    <w:rsid w:val="008E763F"/>
    <w:rsid w:val="0090484F"/>
    <w:rsid w:val="009079AA"/>
    <w:rsid w:val="00907F9C"/>
    <w:rsid w:val="009178E3"/>
    <w:rsid w:val="0093268F"/>
    <w:rsid w:val="00944572"/>
    <w:rsid w:val="00952AAC"/>
    <w:rsid w:val="00960BDA"/>
    <w:rsid w:val="00972969"/>
    <w:rsid w:val="00973598"/>
    <w:rsid w:val="00981177"/>
    <w:rsid w:val="00981457"/>
    <w:rsid w:val="009841F1"/>
    <w:rsid w:val="009920ED"/>
    <w:rsid w:val="009954EC"/>
    <w:rsid w:val="0099709F"/>
    <w:rsid w:val="009A591C"/>
    <w:rsid w:val="009B35B1"/>
    <w:rsid w:val="009C400C"/>
    <w:rsid w:val="009E54D7"/>
    <w:rsid w:val="00A00067"/>
    <w:rsid w:val="00A13200"/>
    <w:rsid w:val="00A24B4C"/>
    <w:rsid w:val="00A26FF6"/>
    <w:rsid w:val="00A3777A"/>
    <w:rsid w:val="00A51330"/>
    <w:rsid w:val="00A51A02"/>
    <w:rsid w:val="00A51FD9"/>
    <w:rsid w:val="00A64EA2"/>
    <w:rsid w:val="00A65245"/>
    <w:rsid w:val="00AA7401"/>
    <w:rsid w:val="00AB4E6A"/>
    <w:rsid w:val="00AB65D7"/>
    <w:rsid w:val="00AE40EC"/>
    <w:rsid w:val="00B008BC"/>
    <w:rsid w:val="00B500E8"/>
    <w:rsid w:val="00B61BE3"/>
    <w:rsid w:val="00B8285C"/>
    <w:rsid w:val="00B93386"/>
    <w:rsid w:val="00B96EDE"/>
    <w:rsid w:val="00BE278C"/>
    <w:rsid w:val="00BF3777"/>
    <w:rsid w:val="00C16E14"/>
    <w:rsid w:val="00C25B7C"/>
    <w:rsid w:val="00C26DFF"/>
    <w:rsid w:val="00C40D78"/>
    <w:rsid w:val="00C426A2"/>
    <w:rsid w:val="00C73B9D"/>
    <w:rsid w:val="00CA1352"/>
    <w:rsid w:val="00CA3DC6"/>
    <w:rsid w:val="00CB20A5"/>
    <w:rsid w:val="00CB437A"/>
    <w:rsid w:val="00CC1C40"/>
    <w:rsid w:val="00CC53E8"/>
    <w:rsid w:val="00CE49BF"/>
    <w:rsid w:val="00D01ACE"/>
    <w:rsid w:val="00D0692C"/>
    <w:rsid w:val="00D10B11"/>
    <w:rsid w:val="00D12FFA"/>
    <w:rsid w:val="00D3652E"/>
    <w:rsid w:val="00D57F3D"/>
    <w:rsid w:val="00D616C3"/>
    <w:rsid w:val="00D64290"/>
    <w:rsid w:val="00D65CFC"/>
    <w:rsid w:val="00D76CBF"/>
    <w:rsid w:val="00DB1F4F"/>
    <w:rsid w:val="00DB35A5"/>
    <w:rsid w:val="00DC5A6D"/>
    <w:rsid w:val="00DC753B"/>
    <w:rsid w:val="00DD5DB7"/>
    <w:rsid w:val="00DE5275"/>
    <w:rsid w:val="00E05320"/>
    <w:rsid w:val="00E06159"/>
    <w:rsid w:val="00E30901"/>
    <w:rsid w:val="00E3487D"/>
    <w:rsid w:val="00E34ADD"/>
    <w:rsid w:val="00E35987"/>
    <w:rsid w:val="00E40C77"/>
    <w:rsid w:val="00E415E2"/>
    <w:rsid w:val="00E448AF"/>
    <w:rsid w:val="00E44C1D"/>
    <w:rsid w:val="00E4666A"/>
    <w:rsid w:val="00E50049"/>
    <w:rsid w:val="00E533B2"/>
    <w:rsid w:val="00E81D87"/>
    <w:rsid w:val="00E838A0"/>
    <w:rsid w:val="00E876DD"/>
    <w:rsid w:val="00E96CF8"/>
    <w:rsid w:val="00E97895"/>
    <w:rsid w:val="00EC180D"/>
    <w:rsid w:val="00EC7B27"/>
    <w:rsid w:val="00EE7C97"/>
    <w:rsid w:val="00EF318A"/>
    <w:rsid w:val="00F13794"/>
    <w:rsid w:val="00F207E5"/>
    <w:rsid w:val="00F226E1"/>
    <w:rsid w:val="00F35CD6"/>
    <w:rsid w:val="00F536A8"/>
    <w:rsid w:val="00F62042"/>
    <w:rsid w:val="00F6363D"/>
    <w:rsid w:val="00F90EB2"/>
    <w:rsid w:val="00FA3075"/>
    <w:rsid w:val="00FA55CE"/>
    <w:rsid w:val="00FA5B58"/>
    <w:rsid w:val="00FA6566"/>
    <w:rsid w:val="00FB330D"/>
    <w:rsid w:val="00FE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DC80"/>
  <w15:docId w15:val="{E101CC5E-3376-40AF-9C3D-AAD3FE45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styleId="Notedebasdepage">
    <w:name w:val="footnote text"/>
    <w:rPr>
      <w:rFonts w:eastAsia="Times New Roman"/>
      <w:color w:val="000000"/>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26262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B15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153E"/>
    <w:rPr>
      <w:rFonts w:ascii="Segoe UI" w:hAnsi="Segoe UI" w:cs="Segoe UI"/>
      <w:sz w:val="18"/>
      <w:szCs w:val="18"/>
      <w:lang w:val="en-US" w:eastAsia="en-US"/>
    </w:rPr>
  </w:style>
  <w:style w:type="paragraph" w:styleId="En-tte">
    <w:name w:val="header"/>
    <w:basedOn w:val="Normal"/>
    <w:link w:val="En-tteCar"/>
    <w:uiPriority w:val="99"/>
    <w:unhideWhenUsed/>
    <w:rsid w:val="003E49AC"/>
    <w:pPr>
      <w:tabs>
        <w:tab w:val="center" w:pos="4513"/>
        <w:tab w:val="right" w:pos="9026"/>
      </w:tabs>
    </w:pPr>
  </w:style>
  <w:style w:type="character" w:customStyle="1" w:styleId="En-tteCar">
    <w:name w:val="En-tête Car"/>
    <w:basedOn w:val="Policepardfaut"/>
    <w:link w:val="En-tte"/>
    <w:uiPriority w:val="99"/>
    <w:rsid w:val="003E49AC"/>
    <w:rPr>
      <w:sz w:val="24"/>
      <w:szCs w:val="24"/>
      <w:lang w:val="en-US" w:eastAsia="en-US"/>
    </w:rPr>
  </w:style>
  <w:style w:type="paragraph" w:styleId="Pieddepage">
    <w:name w:val="footer"/>
    <w:basedOn w:val="Normal"/>
    <w:link w:val="PieddepageCar"/>
    <w:uiPriority w:val="99"/>
    <w:unhideWhenUsed/>
    <w:rsid w:val="003E49AC"/>
    <w:pPr>
      <w:tabs>
        <w:tab w:val="center" w:pos="4513"/>
        <w:tab w:val="right" w:pos="9026"/>
      </w:tabs>
    </w:pPr>
  </w:style>
  <w:style w:type="character" w:customStyle="1" w:styleId="PieddepageCar">
    <w:name w:val="Pied de page Car"/>
    <w:basedOn w:val="Policepardfaut"/>
    <w:link w:val="Pieddepage"/>
    <w:uiPriority w:val="99"/>
    <w:rsid w:val="003E49AC"/>
    <w:rPr>
      <w:sz w:val="24"/>
      <w:szCs w:val="24"/>
      <w:lang w:val="en-US" w:eastAsia="en-US"/>
    </w:rPr>
  </w:style>
  <w:style w:type="table" w:styleId="Grilledutableau">
    <w:name w:val="Table Grid"/>
    <w:basedOn w:val="TableauNormal"/>
    <w:uiPriority w:val="39"/>
    <w:rsid w:val="007E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97895"/>
    <w:rPr>
      <w:b/>
      <w:bCs/>
    </w:rPr>
  </w:style>
  <w:style w:type="character" w:customStyle="1" w:styleId="ObjetducommentaireCar">
    <w:name w:val="Objet du commentaire Car"/>
    <w:basedOn w:val="CommentaireCar"/>
    <w:link w:val="Objetducommentaire"/>
    <w:uiPriority w:val="99"/>
    <w:semiHidden/>
    <w:rsid w:val="00E97895"/>
    <w:rPr>
      <w:b/>
      <w:bCs/>
      <w:lang w:val="en-US" w:eastAsia="en-US"/>
    </w:rPr>
  </w:style>
  <w:style w:type="character" w:styleId="Lienhypertextesuivivisit">
    <w:name w:val="FollowedHyperlink"/>
    <w:basedOn w:val="Policepardfaut"/>
    <w:uiPriority w:val="99"/>
    <w:semiHidden/>
    <w:unhideWhenUsed/>
    <w:rsid w:val="00C25B7C"/>
    <w:rPr>
      <w:color w:val="FF00FF" w:themeColor="followedHyperlink"/>
      <w:u w:val="single"/>
    </w:rPr>
  </w:style>
  <w:style w:type="paragraph" w:styleId="Paragraphedeliste">
    <w:name w:val="List Paragraph"/>
    <w:basedOn w:val="Normal"/>
    <w:uiPriority w:val="34"/>
    <w:qFormat/>
    <w:rsid w:val="007660AF"/>
    <w:pPr>
      <w:ind w:left="720"/>
      <w:contextualSpacing/>
    </w:pPr>
  </w:style>
  <w:style w:type="character" w:styleId="Mentionnonrsolue">
    <w:name w:val="Unresolved Mention"/>
    <w:basedOn w:val="Policepardfaut"/>
    <w:uiPriority w:val="99"/>
    <w:semiHidden/>
    <w:unhideWhenUsed/>
    <w:rsid w:val="004A4932"/>
    <w:rPr>
      <w:color w:val="605E5C"/>
      <w:shd w:val="clear" w:color="auto" w:fill="E1DFDD"/>
    </w:rPr>
  </w:style>
  <w:style w:type="character" w:customStyle="1" w:styleId="None">
    <w:name w:val="None"/>
    <w:rsid w:val="0044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450">
      <w:bodyDiv w:val="1"/>
      <w:marLeft w:val="0"/>
      <w:marRight w:val="0"/>
      <w:marTop w:val="0"/>
      <w:marBottom w:val="0"/>
      <w:divBdr>
        <w:top w:val="none" w:sz="0" w:space="0" w:color="auto"/>
        <w:left w:val="none" w:sz="0" w:space="0" w:color="auto"/>
        <w:bottom w:val="none" w:sz="0" w:space="0" w:color="auto"/>
        <w:right w:val="none" w:sz="0" w:space="0" w:color="auto"/>
      </w:divBdr>
      <w:divsChild>
        <w:div w:id="1351759891">
          <w:marLeft w:val="0"/>
          <w:marRight w:val="0"/>
          <w:marTop w:val="0"/>
          <w:marBottom w:val="0"/>
          <w:divBdr>
            <w:top w:val="none" w:sz="0" w:space="0" w:color="auto"/>
            <w:left w:val="none" w:sz="0" w:space="0" w:color="auto"/>
            <w:bottom w:val="none" w:sz="0" w:space="0" w:color="auto"/>
            <w:right w:val="none" w:sz="0" w:space="0" w:color="auto"/>
          </w:divBdr>
          <w:divsChild>
            <w:div w:id="1024667607">
              <w:marLeft w:val="0"/>
              <w:marRight w:val="60"/>
              <w:marTop w:val="0"/>
              <w:marBottom w:val="0"/>
              <w:divBdr>
                <w:top w:val="none" w:sz="0" w:space="0" w:color="auto"/>
                <w:left w:val="none" w:sz="0" w:space="0" w:color="auto"/>
                <w:bottom w:val="none" w:sz="0" w:space="0" w:color="auto"/>
                <w:right w:val="none" w:sz="0" w:space="0" w:color="auto"/>
              </w:divBdr>
              <w:divsChild>
                <w:div w:id="484207895">
                  <w:marLeft w:val="0"/>
                  <w:marRight w:val="0"/>
                  <w:marTop w:val="0"/>
                  <w:marBottom w:val="120"/>
                  <w:divBdr>
                    <w:top w:val="single" w:sz="6" w:space="0" w:color="C0C0C0"/>
                    <w:left w:val="single" w:sz="6" w:space="0" w:color="D9D9D9"/>
                    <w:bottom w:val="single" w:sz="6" w:space="0" w:color="D9D9D9"/>
                    <w:right w:val="single" w:sz="6" w:space="0" w:color="D9D9D9"/>
                  </w:divBdr>
                  <w:divsChild>
                    <w:div w:id="1051349102">
                      <w:marLeft w:val="0"/>
                      <w:marRight w:val="0"/>
                      <w:marTop w:val="0"/>
                      <w:marBottom w:val="0"/>
                      <w:divBdr>
                        <w:top w:val="none" w:sz="0" w:space="0" w:color="auto"/>
                        <w:left w:val="none" w:sz="0" w:space="0" w:color="auto"/>
                        <w:bottom w:val="none" w:sz="0" w:space="0" w:color="auto"/>
                        <w:right w:val="none" w:sz="0" w:space="0" w:color="auto"/>
                      </w:divBdr>
                    </w:div>
                    <w:div w:id="7519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548">
          <w:marLeft w:val="0"/>
          <w:marRight w:val="0"/>
          <w:marTop w:val="0"/>
          <w:marBottom w:val="0"/>
          <w:divBdr>
            <w:top w:val="none" w:sz="0" w:space="0" w:color="auto"/>
            <w:left w:val="none" w:sz="0" w:space="0" w:color="auto"/>
            <w:bottom w:val="none" w:sz="0" w:space="0" w:color="auto"/>
            <w:right w:val="none" w:sz="0" w:space="0" w:color="auto"/>
          </w:divBdr>
          <w:divsChild>
            <w:div w:id="1947346434">
              <w:marLeft w:val="60"/>
              <w:marRight w:val="0"/>
              <w:marTop w:val="0"/>
              <w:marBottom w:val="0"/>
              <w:divBdr>
                <w:top w:val="none" w:sz="0" w:space="0" w:color="auto"/>
                <w:left w:val="none" w:sz="0" w:space="0" w:color="auto"/>
                <w:bottom w:val="none" w:sz="0" w:space="0" w:color="auto"/>
                <w:right w:val="none" w:sz="0" w:space="0" w:color="auto"/>
              </w:divBdr>
              <w:divsChild>
                <w:div w:id="502939095">
                  <w:marLeft w:val="0"/>
                  <w:marRight w:val="0"/>
                  <w:marTop w:val="0"/>
                  <w:marBottom w:val="0"/>
                  <w:divBdr>
                    <w:top w:val="none" w:sz="0" w:space="0" w:color="auto"/>
                    <w:left w:val="none" w:sz="0" w:space="0" w:color="auto"/>
                    <w:bottom w:val="none" w:sz="0" w:space="0" w:color="auto"/>
                    <w:right w:val="none" w:sz="0" w:space="0" w:color="auto"/>
                  </w:divBdr>
                  <w:divsChild>
                    <w:div w:id="358825238">
                      <w:marLeft w:val="0"/>
                      <w:marRight w:val="0"/>
                      <w:marTop w:val="0"/>
                      <w:marBottom w:val="120"/>
                      <w:divBdr>
                        <w:top w:val="single" w:sz="6" w:space="0" w:color="F5F5F5"/>
                        <w:left w:val="single" w:sz="6" w:space="0" w:color="F5F5F5"/>
                        <w:bottom w:val="single" w:sz="6" w:space="0" w:color="F5F5F5"/>
                        <w:right w:val="single" w:sz="6" w:space="0" w:color="F5F5F5"/>
                      </w:divBdr>
                      <w:divsChild>
                        <w:div w:id="1750493038">
                          <w:marLeft w:val="0"/>
                          <w:marRight w:val="0"/>
                          <w:marTop w:val="0"/>
                          <w:marBottom w:val="0"/>
                          <w:divBdr>
                            <w:top w:val="none" w:sz="0" w:space="0" w:color="auto"/>
                            <w:left w:val="none" w:sz="0" w:space="0" w:color="auto"/>
                            <w:bottom w:val="none" w:sz="0" w:space="0" w:color="auto"/>
                            <w:right w:val="none" w:sz="0" w:space="0" w:color="auto"/>
                          </w:divBdr>
                          <w:divsChild>
                            <w:div w:id="1183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09610">
      <w:bodyDiv w:val="1"/>
      <w:marLeft w:val="0"/>
      <w:marRight w:val="0"/>
      <w:marTop w:val="0"/>
      <w:marBottom w:val="0"/>
      <w:divBdr>
        <w:top w:val="none" w:sz="0" w:space="0" w:color="auto"/>
        <w:left w:val="none" w:sz="0" w:space="0" w:color="auto"/>
        <w:bottom w:val="none" w:sz="0" w:space="0" w:color="auto"/>
        <w:right w:val="none" w:sz="0" w:space="0" w:color="auto"/>
      </w:divBdr>
      <w:divsChild>
        <w:div w:id="1436900755">
          <w:marLeft w:val="0"/>
          <w:marRight w:val="0"/>
          <w:marTop w:val="0"/>
          <w:marBottom w:val="0"/>
          <w:divBdr>
            <w:top w:val="none" w:sz="0" w:space="0" w:color="auto"/>
            <w:left w:val="none" w:sz="0" w:space="0" w:color="auto"/>
            <w:bottom w:val="none" w:sz="0" w:space="0" w:color="auto"/>
            <w:right w:val="none" w:sz="0" w:space="0" w:color="auto"/>
          </w:divBdr>
          <w:divsChild>
            <w:div w:id="1615093882">
              <w:marLeft w:val="0"/>
              <w:marRight w:val="60"/>
              <w:marTop w:val="0"/>
              <w:marBottom w:val="0"/>
              <w:divBdr>
                <w:top w:val="none" w:sz="0" w:space="0" w:color="auto"/>
                <w:left w:val="none" w:sz="0" w:space="0" w:color="auto"/>
                <w:bottom w:val="none" w:sz="0" w:space="0" w:color="auto"/>
                <w:right w:val="none" w:sz="0" w:space="0" w:color="auto"/>
              </w:divBdr>
              <w:divsChild>
                <w:div w:id="1479300775">
                  <w:marLeft w:val="0"/>
                  <w:marRight w:val="0"/>
                  <w:marTop w:val="0"/>
                  <w:marBottom w:val="120"/>
                  <w:divBdr>
                    <w:top w:val="single" w:sz="6" w:space="0" w:color="C0C0C0"/>
                    <w:left w:val="single" w:sz="6" w:space="0" w:color="D9D9D9"/>
                    <w:bottom w:val="single" w:sz="6" w:space="0" w:color="D9D9D9"/>
                    <w:right w:val="single" w:sz="6" w:space="0" w:color="D9D9D9"/>
                  </w:divBdr>
                  <w:divsChild>
                    <w:div w:id="1308509907">
                      <w:marLeft w:val="0"/>
                      <w:marRight w:val="0"/>
                      <w:marTop w:val="0"/>
                      <w:marBottom w:val="0"/>
                      <w:divBdr>
                        <w:top w:val="none" w:sz="0" w:space="0" w:color="auto"/>
                        <w:left w:val="none" w:sz="0" w:space="0" w:color="auto"/>
                        <w:bottom w:val="none" w:sz="0" w:space="0" w:color="auto"/>
                        <w:right w:val="none" w:sz="0" w:space="0" w:color="auto"/>
                      </w:divBdr>
                    </w:div>
                    <w:div w:id="7908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0078">
          <w:marLeft w:val="0"/>
          <w:marRight w:val="0"/>
          <w:marTop w:val="0"/>
          <w:marBottom w:val="0"/>
          <w:divBdr>
            <w:top w:val="none" w:sz="0" w:space="0" w:color="auto"/>
            <w:left w:val="none" w:sz="0" w:space="0" w:color="auto"/>
            <w:bottom w:val="none" w:sz="0" w:space="0" w:color="auto"/>
            <w:right w:val="none" w:sz="0" w:space="0" w:color="auto"/>
          </w:divBdr>
          <w:divsChild>
            <w:div w:id="1085608275">
              <w:marLeft w:val="60"/>
              <w:marRight w:val="0"/>
              <w:marTop w:val="0"/>
              <w:marBottom w:val="0"/>
              <w:divBdr>
                <w:top w:val="none" w:sz="0" w:space="0" w:color="auto"/>
                <w:left w:val="none" w:sz="0" w:space="0" w:color="auto"/>
                <w:bottom w:val="none" w:sz="0" w:space="0" w:color="auto"/>
                <w:right w:val="none" w:sz="0" w:space="0" w:color="auto"/>
              </w:divBdr>
              <w:divsChild>
                <w:div w:id="701980717">
                  <w:marLeft w:val="0"/>
                  <w:marRight w:val="0"/>
                  <w:marTop w:val="0"/>
                  <w:marBottom w:val="0"/>
                  <w:divBdr>
                    <w:top w:val="none" w:sz="0" w:space="0" w:color="auto"/>
                    <w:left w:val="none" w:sz="0" w:space="0" w:color="auto"/>
                    <w:bottom w:val="none" w:sz="0" w:space="0" w:color="auto"/>
                    <w:right w:val="none" w:sz="0" w:space="0" w:color="auto"/>
                  </w:divBdr>
                  <w:divsChild>
                    <w:div w:id="858742682">
                      <w:marLeft w:val="0"/>
                      <w:marRight w:val="0"/>
                      <w:marTop w:val="0"/>
                      <w:marBottom w:val="120"/>
                      <w:divBdr>
                        <w:top w:val="single" w:sz="6" w:space="0" w:color="F5F5F5"/>
                        <w:left w:val="single" w:sz="6" w:space="0" w:color="F5F5F5"/>
                        <w:bottom w:val="single" w:sz="6" w:space="0" w:color="F5F5F5"/>
                        <w:right w:val="single" w:sz="6" w:space="0" w:color="F5F5F5"/>
                      </w:divBdr>
                      <w:divsChild>
                        <w:div w:id="317150559">
                          <w:marLeft w:val="0"/>
                          <w:marRight w:val="0"/>
                          <w:marTop w:val="0"/>
                          <w:marBottom w:val="0"/>
                          <w:divBdr>
                            <w:top w:val="none" w:sz="0" w:space="0" w:color="auto"/>
                            <w:left w:val="none" w:sz="0" w:space="0" w:color="auto"/>
                            <w:bottom w:val="none" w:sz="0" w:space="0" w:color="auto"/>
                            <w:right w:val="none" w:sz="0" w:space="0" w:color="auto"/>
                          </w:divBdr>
                          <w:divsChild>
                            <w:div w:id="1964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erse.unc.edu/dataverse/mle" TargetMode="External"/><Relationship Id="rId13" Type="http://schemas.openxmlformats.org/officeDocument/2006/relationships/hyperlink" Target="https://iussp.org/fr/appel-%C3%A0-proposi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banFP@iuss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ussp.org/sites/default/files/Tri-foldOverviewFREN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ssp.org/fr/appel-a-propositions" TargetMode="External"/><Relationship Id="rId5" Type="http://schemas.openxmlformats.org/officeDocument/2006/relationships/webSettings" Target="webSettings.xml"/><Relationship Id="rId15" Type="http://schemas.openxmlformats.org/officeDocument/2006/relationships/hyperlink" Target="https://iussp.org/sites/default/files/ksmbrochure-FR.pdf" TargetMode="External"/><Relationship Id="rId10" Type="http://schemas.openxmlformats.org/officeDocument/2006/relationships/hyperlink" Target="https://iussp.org/fr/panel/planification-familiale-f%C3%A9condit%C3%A9-et-d%C3%A9veloppement-en-milieu-urbain" TargetMode="External"/><Relationship Id="rId4" Type="http://schemas.openxmlformats.org/officeDocument/2006/relationships/settings" Target="settings.xml"/><Relationship Id="rId9" Type="http://schemas.openxmlformats.org/officeDocument/2006/relationships/hyperlink" Target="https://tciurbanhealth.org/fr/"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769A-2489-4F80-8846-D75EA1A8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5071</Words>
  <Characters>27895</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London School of Hygiene &amp; Tropical Medicine</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 Monet</cp:lastModifiedBy>
  <cp:revision>4</cp:revision>
  <cp:lastPrinted>2018-06-29T14:09:00Z</cp:lastPrinted>
  <dcterms:created xsi:type="dcterms:W3CDTF">2018-12-19T10:51:00Z</dcterms:created>
  <dcterms:modified xsi:type="dcterms:W3CDTF">2018-12-19T16:24:00Z</dcterms:modified>
</cp:coreProperties>
</file>