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0B" w:rsidRDefault="00E9040B" w:rsidP="00E9040B">
      <w:pPr>
        <w:pStyle w:val="Title"/>
        <w:rPr>
          <w:b w:val="0"/>
        </w:rPr>
      </w:pPr>
      <w:r>
        <w:t>CURRICULAM VITAE</w:t>
      </w:r>
    </w:p>
    <w:p w:rsidR="00E9040B" w:rsidRDefault="00E9040B" w:rsidP="00E9040B">
      <w:pPr>
        <w:pStyle w:val="Title"/>
        <w:rPr>
          <w:b w:val="0"/>
        </w:rPr>
      </w:pPr>
    </w:p>
    <w:p w:rsidR="00E9040B" w:rsidRDefault="00E9040B" w:rsidP="00E9040B">
      <w:pPr>
        <w:pStyle w:val="Title"/>
        <w:numPr>
          <w:ilvl w:val="0"/>
          <w:numId w:val="5"/>
        </w:numPr>
        <w:jc w:val="left"/>
        <w:rPr>
          <w:u w:val="single"/>
        </w:rPr>
      </w:pPr>
      <w:r w:rsidRPr="005E6DDB">
        <w:rPr>
          <w:u w:val="single"/>
        </w:rPr>
        <w:t>Personal Data</w:t>
      </w:r>
      <w:r>
        <w:rPr>
          <w:u w:val="single"/>
        </w:rPr>
        <w:t>:</w:t>
      </w:r>
    </w:p>
    <w:p w:rsidR="00E9040B" w:rsidRDefault="00E9040B" w:rsidP="00E9040B">
      <w:pPr>
        <w:pStyle w:val="Title"/>
        <w:jc w:val="left"/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6"/>
        <w:gridCol w:w="4907"/>
      </w:tblGrid>
      <w:tr w:rsidR="004B3BCC" w:rsidRPr="000768EB" w:rsidTr="00E42AA0">
        <w:tc>
          <w:tcPr>
            <w:tcW w:w="4086" w:type="dxa"/>
          </w:tcPr>
          <w:p w:rsidR="00E9040B" w:rsidRPr="000768EB" w:rsidRDefault="00E9040B" w:rsidP="000768EB">
            <w:pPr>
              <w:pStyle w:val="Title"/>
              <w:numPr>
                <w:ilvl w:val="0"/>
                <w:numId w:val="4"/>
              </w:numPr>
              <w:jc w:val="left"/>
              <w:rPr>
                <w:rFonts w:ascii="Arial Unicode MS" w:eastAsia="Arial Unicode MS" w:hAnsi="Arial Unicode MS" w:cs="Arial Unicode MS"/>
                <w:b w:val="0"/>
                <w:sz w:val="20"/>
                <w:szCs w:val="20"/>
              </w:rPr>
            </w:pPr>
            <w:r w:rsidRPr="000768EB">
              <w:rPr>
                <w:rFonts w:ascii="Arial Unicode MS" w:eastAsia="Arial Unicode MS" w:hAnsi="Arial Unicode MS" w:cs="Arial Unicode MS"/>
                <w:b w:val="0"/>
                <w:sz w:val="20"/>
                <w:szCs w:val="20"/>
              </w:rPr>
              <w:t>Name in Full</w:t>
            </w:r>
          </w:p>
        </w:tc>
        <w:tc>
          <w:tcPr>
            <w:tcW w:w="4907" w:type="dxa"/>
          </w:tcPr>
          <w:p w:rsidR="00E9040B" w:rsidRPr="000768EB" w:rsidRDefault="00E9040B" w:rsidP="000768EB">
            <w:pPr>
              <w:pStyle w:val="Title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768EB">
              <w:rPr>
                <w:rFonts w:ascii="Arial Unicode MS" w:eastAsia="Arial Unicode MS" w:hAnsi="Arial Unicode MS" w:cs="Arial Unicode MS"/>
                <w:sz w:val="20"/>
                <w:szCs w:val="20"/>
              </w:rPr>
              <w:t>TAPAN KUMAR CHAKRABARTY</w:t>
            </w:r>
          </w:p>
        </w:tc>
      </w:tr>
      <w:tr w:rsidR="004B3BCC" w:rsidRPr="000768EB" w:rsidTr="00E42AA0">
        <w:tc>
          <w:tcPr>
            <w:tcW w:w="4086" w:type="dxa"/>
          </w:tcPr>
          <w:p w:rsidR="00E9040B" w:rsidRPr="000768EB" w:rsidRDefault="00E9040B" w:rsidP="000768EB">
            <w:pPr>
              <w:pStyle w:val="Title"/>
              <w:numPr>
                <w:ilvl w:val="0"/>
                <w:numId w:val="4"/>
              </w:numPr>
              <w:jc w:val="left"/>
              <w:rPr>
                <w:rFonts w:ascii="Arial Unicode MS" w:eastAsia="Arial Unicode MS" w:hAnsi="Arial Unicode MS" w:cs="Arial Unicode MS"/>
                <w:b w:val="0"/>
                <w:sz w:val="20"/>
                <w:szCs w:val="20"/>
              </w:rPr>
            </w:pPr>
            <w:r w:rsidRPr="000768EB">
              <w:rPr>
                <w:rFonts w:ascii="Arial Unicode MS" w:eastAsia="Arial Unicode MS" w:hAnsi="Arial Unicode MS" w:cs="Arial Unicode MS"/>
                <w:b w:val="0"/>
                <w:sz w:val="20"/>
                <w:szCs w:val="20"/>
              </w:rPr>
              <w:t>Mailing Address</w:t>
            </w:r>
          </w:p>
        </w:tc>
        <w:tc>
          <w:tcPr>
            <w:tcW w:w="4907" w:type="dxa"/>
          </w:tcPr>
          <w:p w:rsidR="00E9040B" w:rsidRPr="000768EB" w:rsidRDefault="00E9040B" w:rsidP="000768EB">
            <w:pPr>
              <w:pStyle w:val="Title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768E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Department of Statistics, North Eastern Hill University, NEHU Permanent Campus, </w:t>
            </w:r>
            <w:proofErr w:type="spellStart"/>
            <w:r w:rsidRPr="000768EB">
              <w:rPr>
                <w:rFonts w:ascii="Arial Unicode MS" w:eastAsia="Arial Unicode MS" w:hAnsi="Arial Unicode MS" w:cs="Arial Unicode MS"/>
                <w:sz w:val="20"/>
                <w:szCs w:val="20"/>
              </w:rPr>
              <w:t>Shillong</w:t>
            </w:r>
            <w:proofErr w:type="spellEnd"/>
            <w:r w:rsidRPr="000768E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793022, Meghalaya</w:t>
            </w:r>
            <w:r w:rsidR="001165B3">
              <w:rPr>
                <w:rFonts w:ascii="Arial Unicode MS" w:eastAsia="Arial Unicode MS" w:hAnsi="Arial Unicode MS" w:cs="Arial Unicode MS"/>
                <w:sz w:val="20"/>
                <w:szCs w:val="20"/>
              </w:rPr>
              <w:t>, India</w:t>
            </w:r>
          </w:p>
        </w:tc>
      </w:tr>
      <w:tr w:rsidR="004B3BCC" w:rsidRPr="000768EB" w:rsidTr="00E42AA0">
        <w:tc>
          <w:tcPr>
            <w:tcW w:w="4086" w:type="dxa"/>
          </w:tcPr>
          <w:p w:rsidR="00E9040B" w:rsidRPr="000768EB" w:rsidRDefault="00E9040B" w:rsidP="000768EB">
            <w:pPr>
              <w:pStyle w:val="Title"/>
              <w:numPr>
                <w:ilvl w:val="0"/>
                <w:numId w:val="4"/>
              </w:numPr>
              <w:jc w:val="left"/>
              <w:rPr>
                <w:rFonts w:ascii="Arial Unicode MS" w:eastAsia="Arial Unicode MS" w:hAnsi="Arial Unicode MS" w:cs="Arial Unicode MS"/>
                <w:b w:val="0"/>
                <w:sz w:val="20"/>
                <w:szCs w:val="20"/>
              </w:rPr>
            </w:pPr>
            <w:proofErr w:type="gramStart"/>
            <w:r w:rsidRPr="000768EB">
              <w:rPr>
                <w:rFonts w:ascii="Arial Unicode MS" w:eastAsia="Arial Unicode MS" w:hAnsi="Arial Unicode MS" w:cs="Arial Unicode MS"/>
                <w:b w:val="0"/>
                <w:sz w:val="20"/>
                <w:szCs w:val="20"/>
              </w:rPr>
              <w:t>Mobile No.</w:t>
            </w:r>
            <w:proofErr w:type="gramEnd"/>
          </w:p>
        </w:tc>
        <w:tc>
          <w:tcPr>
            <w:tcW w:w="4907" w:type="dxa"/>
          </w:tcPr>
          <w:p w:rsidR="00E9040B" w:rsidRPr="000768EB" w:rsidRDefault="00E9040B" w:rsidP="000768EB">
            <w:pPr>
              <w:pStyle w:val="Title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768EB">
              <w:rPr>
                <w:rFonts w:ascii="Arial Unicode MS" w:eastAsia="Arial Unicode MS" w:hAnsi="Arial Unicode MS" w:cs="Arial Unicode MS"/>
                <w:sz w:val="20"/>
                <w:szCs w:val="20"/>
              </w:rPr>
              <w:t>+919436309433</w:t>
            </w:r>
          </w:p>
        </w:tc>
      </w:tr>
      <w:tr w:rsidR="00E9040B" w:rsidRPr="000768EB" w:rsidTr="00E42AA0">
        <w:tc>
          <w:tcPr>
            <w:tcW w:w="4086" w:type="dxa"/>
          </w:tcPr>
          <w:p w:rsidR="00E9040B" w:rsidRPr="000768EB" w:rsidRDefault="00E9040B" w:rsidP="000768EB">
            <w:pPr>
              <w:pStyle w:val="Title"/>
              <w:numPr>
                <w:ilvl w:val="0"/>
                <w:numId w:val="4"/>
              </w:numPr>
              <w:jc w:val="left"/>
              <w:rPr>
                <w:rFonts w:ascii="Arial Unicode MS" w:eastAsia="Arial Unicode MS" w:hAnsi="Arial Unicode MS" w:cs="Arial Unicode MS"/>
                <w:b w:val="0"/>
                <w:sz w:val="20"/>
                <w:szCs w:val="20"/>
              </w:rPr>
            </w:pPr>
            <w:r w:rsidRPr="000768EB">
              <w:rPr>
                <w:rFonts w:ascii="Arial Unicode MS" w:eastAsia="Arial Unicode MS" w:hAnsi="Arial Unicode MS" w:cs="Arial Unicode MS"/>
                <w:b w:val="0"/>
                <w:sz w:val="20"/>
                <w:szCs w:val="20"/>
              </w:rPr>
              <w:t>Email Id</w:t>
            </w:r>
          </w:p>
        </w:tc>
        <w:tc>
          <w:tcPr>
            <w:tcW w:w="4907" w:type="dxa"/>
          </w:tcPr>
          <w:p w:rsidR="00E9040B" w:rsidRPr="000768EB" w:rsidRDefault="00E9040B" w:rsidP="000768EB">
            <w:pPr>
              <w:pStyle w:val="Title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768EB">
              <w:rPr>
                <w:rFonts w:ascii="Arial Unicode MS" w:eastAsia="Arial Unicode MS" w:hAnsi="Arial Unicode MS" w:cs="Arial Unicode MS"/>
                <w:sz w:val="20"/>
                <w:szCs w:val="20"/>
              </w:rPr>
              <w:t>tapankumarchakrabarty@gmail.com</w:t>
            </w:r>
          </w:p>
        </w:tc>
      </w:tr>
    </w:tbl>
    <w:p w:rsidR="00E9040B" w:rsidRPr="005E6DDB" w:rsidRDefault="00E9040B" w:rsidP="00E9040B">
      <w:pPr>
        <w:pStyle w:val="Title"/>
        <w:jc w:val="left"/>
        <w:rPr>
          <w:u w:val="single"/>
        </w:rPr>
      </w:pPr>
    </w:p>
    <w:p w:rsidR="00E9040B" w:rsidRDefault="00E9040B" w:rsidP="00E9040B">
      <w:pPr>
        <w:pStyle w:val="Title"/>
        <w:numPr>
          <w:ilvl w:val="0"/>
          <w:numId w:val="5"/>
        </w:numPr>
        <w:jc w:val="left"/>
        <w:rPr>
          <w:u w:val="single"/>
        </w:rPr>
      </w:pPr>
      <w:r>
        <w:rPr>
          <w:u w:val="single"/>
        </w:rPr>
        <w:t>Educational Qualification:</w:t>
      </w:r>
    </w:p>
    <w:p w:rsidR="00E9040B" w:rsidRPr="003A2A26" w:rsidRDefault="00E9040B" w:rsidP="00E9040B">
      <w:pPr>
        <w:pStyle w:val="Title"/>
        <w:ind w:left="1080"/>
        <w:jc w:val="left"/>
        <w:rPr>
          <w:u w:val="single"/>
        </w:rPr>
      </w:pPr>
    </w:p>
    <w:tbl>
      <w:tblPr>
        <w:tblW w:w="90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0"/>
      </w:tblGrid>
      <w:tr w:rsidR="00E42AA0" w:rsidRPr="000768EB" w:rsidTr="00AD2785">
        <w:tc>
          <w:tcPr>
            <w:tcW w:w="9000" w:type="dxa"/>
          </w:tcPr>
          <w:p w:rsidR="00E42AA0" w:rsidRPr="00E42AA0" w:rsidRDefault="00E42AA0" w:rsidP="00E42AA0">
            <w:pPr>
              <w:pStyle w:val="Title"/>
              <w:numPr>
                <w:ilvl w:val="0"/>
                <w:numId w:val="4"/>
              </w:numPr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gramStart"/>
            <w:r w:rsidRPr="00E42AA0">
              <w:rPr>
                <w:rFonts w:ascii="Arial Unicode MS" w:eastAsia="Arial Unicode MS" w:hAnsi="Arial Unicode MS" w:cs="Arial Unicode MS"/>
                <w:sz w:val="18"/>
                <w:szCs w:val="18"/>
              </w:rPr>
              <w:t>Received Bachelor of Science Degree with Mathematics from University of Calcutta in 1981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  <w:proofErr w:type="gramEnd"/>
          </w:p>
        </w:tc>
      </w:tr>
      <w:tr w:rsidR="00E42AA0" w:rsidRPr="000768EB" w:rsidTr="00C6142B">
        <w:tc>
          <w:tcPr>
            <w:tcW w:w="9000" w:type="dxa"/>
          </w:tcPr>
          <w:p w:rsidR="00E42AA0" w:rsidRPr="000768EB" w:rsidRDefault="00E42AA0" w:rsidP="00E42AA0">
            <w:pPr>
              <w:pStyle w:val="Title"/>
              <w:numPr>
                <w:ilvl w:val="0"/>
                <w:numId w:val="4"/>
              </w:numPr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Completed </w:t>
            </w:r>
            <w:r w:rsidRPr="000768EB">
              <w:rPr>
                <w:rFonts w:ascii="Arial Unicode MS" w:eastAsia="Arial Unicode MS" w:hAnsi="Arial Unicode MS" w:cs="Arial Unicode MS"/>
                <w:sz w:val="18"/>
                <w:szCs w:val="18"/>
              </w:rPr>
              <w:t>One year Certificate Course in Statistical Methods &amp; Applications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with Distinction from Indian Statistical Institute, Calcutta in 1986.</w:t>
            </w:r>
          </w:p>
        </w:tc>
      </w:tr>
      <w:tr w:rsidR="00E42AA0" w:rsidRPr="000768EB" w:rsidTr="00410266">
        <w:tc>
          <w:tcPr>
            <w:tcW w:w="9000" w:type="dxa"/>
          </w:tcPr>
          <w:p w:rsidR="00E42AA0" w:rsidRPr="000768EB" w:rsidRDefault="00E42AA0" w:rsidP="00E42AA0">
            <w:pPr>
              <w:pStyle w:val="Title"/>
              <w:numPr>
                <w:ilvl w:val="0"/>
                <w:numId w:val="4"/>
              </w:numPr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Received the Master of Statistics Degree in 1988 from Agra University, India</w:t>
            </w:r>
          </w:p>
        </w:tc>
      </w:tr>
      <w:tr w:rsidR="00E42AA0" w:rsidRPr="000768EB" w:rsidTr="00EB152A">
        <w:tc>
          <w:tcPr>
            <w:tcW w:w="9000" w:type="dxa"/>
          </w:tcPr>
          <w:p w:rsidR="00E42AA0" w:rsidRPr="000768EB" w:rsidRDefault="00E42AA0" w:rsidP="00E42AA0">
            <w:pPr>
              <w:pStyle w:val="Title"/>
              <w:numPr>
                <w:ilvl w:val="0"/>
                <w:numId w:val="4"/>
              </w:numPr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Received </w:t>
            </w:r>
            <w:r w:rsidR="001D0198">
              <w:rPr>
                <w:rFonts w:ascii="Arial Unicode MS" w:eastAsia="Arial Unicode MS" w:hAnsi="Arial Unicode MS" w:cs="Arial Unicode MS"/>
                <w:sz w:val="18"/>
                <w:szCs w:val="18"/>
              </w:rPr>
              <w:t>Ph.D. from Manipur University, India in 1997.</w:t>
            </w:r>
            <w:proofErr w:type="gramEnd"/>
          </w:p>
        </w:tc>
      </w:tr>
    </w:tbl>
    <w:p w:rsidR="00604CA5" w:rsidRDefault="00604CA5" w:rsidP="00604CA5">
      <w:pPr>
        <w:pStyle w:val="Title"/>
        <w:ind w:left="1080"/>
        <w:jc w:val="left"/>
      </w:pPr>
    </w:p>
    <w:p w:rsidR="00604CA5" w:rsidRPr="00604CA5" w:rsidRDefault="00604CA5" w:rsidP="00604CA5">
      <w:pPr>
        <w:pStyle w:val="Title"/>
        <w:ind w:left="1080"/>
        <w:jc w:val="left"/>
      </w:pPr>
    </w:p>
    <w:p w:rsidR="00E9040B" w:rsidRDefault="00E9040B" w:rsidP="00E9040B">
      <w:pPr>
        <w:pStyle w:val="Title"/>
        <w:numPr>
          <w:ilvl w:val="0"/>
          <w:numId w:val="5"/>
        </w:numPr>
        <w:jc w:val="left"/>
      </w:pPr>
      <w:r w:rsidRPr="00976D4B">
        <w:rPr>
          <w:u w:val="single"/>
        </w:rPr>
        <w:t>Detail of Ph. D. Degree</w:t>
      </w:r>
      <w:r>
        <w:t>:</w:t>
      </w:r>
    </w:p>
    <w:p w:rsidR="00E9040B" w:rsidRPr="00976D4B" w:rsidRDefault="00E9040B" w:rsidP="00E9040B">
      <w:pPr>
        <w:pStyle w:val="Title"/>
        <w:ind w:left="1080"/>
        <w:jc w:val="left"/>
      </w:pPr>
    </w:p>
    <w:tbl>
      <w:tblPr>
        <w:tblW w:w="873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0"/>
        <w:gridCol w:w="6120"/>
      </w:tblGrid>
      <w:tr w:rsidR="00E9040B" w:rsidRPr="000768EB" w:rsidTr="000768EB">
        <w:tc>
          <w:tcPr>
            <w:tcW w:w="2610" w:type="dxa"/>
          </w:tcPr>
          <w:p w:rsidR="00E9040B" w:rsidRPr="001D0198" w:rsidRDefault="00E9040B" w:rsidP="000768EB">
            <w:pPr>
              <w:pStyle w:val="Title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D019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Title </w:t>
            </w:r>
            <w:proofErr w:type="gramStart"/>
            <w:r w:rsidRPr="001D0198">
              <w:rPr>
                <w:rFonts w:ascii="Arial Unicode MS" w:eastAsia="Arial Unicode MS" w:hAnsi="Arial Unicode MS" w:cs="Arial Unicode MS"/>
                <w:sz w:val="20"/>
                <w:szCs w:val="20"/>
              </w:rPr>
              <w:t>of  Ph.D</w:t>
            </w:r>
            <w:proofErr w:type="gramEnd"/>
            <w:r w:rsidRPr="001D0198">
              <w:rPr>
                <w:rFonts w:ascii="Arial Unicode MS" w:eastAsia="Arial Unicode MS" w:hAnsi="Arial Unicode MS" w:cs="Arial Unicode MS"/>
                <w:sz w:val="20"/>
                <w:szCs w:val="20"/>
              </w:rPr>
              <w:t>. Thesis</w:t>
            </w:r>
          </w:p>
        </w:tc>
        <w:tc>
          <w:tcPr>
            <w:tcW w:w="6120" w:type="dxa"/>
          </w:tcPr>
          <w:p w:rsidR="00E9040B" w:rsidRPr="001D0198" w:rsidRDefault="00E9040B" w:rsidP="000768EB">
            <w:pPr>
              <w:pStyle w:val="Title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D0198">
              <w:rPr>
                <w:rFonts w:ascii="Arial Unicode MS" w:eastAsia="Arial Unicode MS" w:hAnsi="Arial Unicode MS" w:cs="Arial Unicode MS"/>
                <w:sz w:val="20"/>
                <w:szCs w:val="20"/>
              </w:rPr>
              <w:t>Impact of Educational Attainment on Intergenerational Occupational Mobility: A Statistical Study</w:t>
            </w:r>
          </w:p>
        </w:tc>
      </w:tr>
      <w:tr w:rsidR="00E9040B" w:rsidRPr="000768EB" w:rsidTr="000768EB">
        <w:tc>
          <w:tcPr>
            <w:tcW w:w="2610" w:type="dxa"/>
          </w:tcPr>
          <w:p w:rsidR="00E9040B" w:rsidRPr="001D0198" w:rsidRDefault="00E9040B" w:rsidP="000768EB">
            <w:pPr>
              <w:pStyle w:val="Title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D0198">
              <w:rPr>
                <w:rFonts w:ascii="Arial Unicode MS" w:eastAsia="Arial Unicode MS" w:hAnsi="Arial Unicode MS" w:cs="Arial Unicode MS"/>
                <w:sz w:val="20"/>
                <w:szCs w:val="20"/>
              </w:rPr>
              <w:t>Name of Supervisor</w:t>
            </w:r>
          </w:p>
        </w:tc>
        <w:tc>
          <w:tcPr>
            <w:tcW w:w="6120" w:type="dxa"/>
          </w:tcPr>
          <w:p w:rsidR="00E9040B" w:rsidRPr="001D0198" w:rsidRDefault="00E9040B" w:rsidP="000768EB">
            <w:pPr>
              <w:pStyle w:val="Title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1D0198">
              <w:rPr>
                <w:rFonts w:ascii="Arial Unicode MS" w:eastAsia="Arial Unicode MS" w:hAnsi="Arial Unicode MS" w:cs="Arial Unicode MS"/>
                <w:sz w:val="20"/>
                <w:szCs w:val="20"/>
              </w:rPr>
              <w:t>B.M.Singh</w:t>
            </w:r>
            <w:proofErr w:type="spellEnd"/>
          </w:p>
        </w:tc>
      </w:tr>
      <w:tr w:rsidR="00E9040B" w:rsidRPr="000768EB" w:rsidTr="000768EB">
        <w:tc>
          <w:tcPr>
            <w:tcW w:w="2610" w:type="dxa"/>
          </w:tcPr>
          <w:p w:rsidR="00E9040B" w:rsidRPr="001D0198" w:rsidRDefault="00E9040B" w:rsidP="000768EB">
            <w:pPr>
              <w:pStyle w:val="Title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D0198">
              <w:rPr>
                <w:rFonts w:ascii="Arial Unicode MS" w:eastAsia="Arial Unicode MS" w:hAnsi="Arial Unicode MS" w:cs="Arial Unicode MS"/>
                <w:sz w:val="20"/>
                <w:szCs w:val="20"/>
              </w:rPr>
              <w:t>Year of Award</w:t>
            </w:r>
          </w:p>
        </w:tc>
        <w:tc>
          <w:tcPr>
            <w:tcW w:w="6120" w:type="dxa"/>
          </w:tcPr>
          <w:p w:rsidR="00E9040B" w:rsidRPr="001D0198" w:rsidRDefault="00E9040B" w:rsidP="000768EB">
            <w:pPr>
              <w:pStyle w:val="Title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D0198">
              <w:rPr>
                <w:rFonts w:ascii="Arial Unicode MS" w:eastAsia="Arial Unicode MS" w:hAnsi="Arial Unicode MS" w:cs="Arial Unicode MS"/>
                <w:sz w:val="20"/>
                <w:szCs w:val="20"/>
              </w:rPr>
              <w:t>1997</w:t>
            </w:r>
          </w:p>
        </w:tc>
      </w:tr>
      <w:tr w:rsidR="00E9040B" w:rsidRPr="000768EB" w:rsidTr="000768EB">
        <w:tc>
          <w:tcPr>
            <w:tcW w:w="2610" w:type="dxa"/>
          </w:tcPr>
          <w:p w:rsidR="00E9040B" w:rsidRPr="001D0198" w:rsidRDefault="00E9040B" w:rsidP="000768EB">
            <w:pPr>
              <w:pStyle w:val="Title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D0198">
              <w:rPr>
                <w:rFonts w:ascii="Arial Unicode MS" w:eastAsia="Arial Unicode MS" w:hAnsi="Arial Unicode MS" w:cs="Arial Unicode MS"/>
                <w:sz w:val="20"/>
                <w:szCs w:val="20"/>
              </w:rPr>
              <w:t>Name of University</w:t>
            </w:r>
          </w:p>
        </w:tc>
        <w:tc>
          <w:tcPr>
            <w:tcW w:w="6120" w:type="dxa"/>
          </w:tcPr>
          <w:p w:rsidR="00E9040B" w:rsidRPr="001D0198" w:rsidRDefault="00E9040B" w:rsidP="000768EB">
            <w:pPr>
              <w:pStyle w:val="Title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D0198">
              <w:rPr>
                <w:rFonts w:ascii="Arial Unicode MS" w:eastAsia="Arial Unicode MS" w:hAnsi="Arial Unicode MS" w:cs="Arial Unicode MS"/>
                <w:sz w:val="20"/>
                <w:szCs w:val="20"/>
              </w:rPr>
              <w:t>Manipur University</w:t>
            </w:r>
          </w:p>
        </w:tc>
      </w:tr>
    </w:tbl>
    <w:p w:rsidR="00814012" w:rsidRDefault="00814012" w:rsidP="00814012">
      <w:pPr>
        <w:pStyle w:val="Title"/>
        <w:ind w:left="1080"/>
        <w:jc w:val="left"/>
        <w:rPr>
          <w:rFonts w:ascii="Arial Unicode MS" w:eastAsia="Arial Unicode MS" w:hAnsi="Arial Unicode MS" w:cs="Arial Unicode MS"/>
          <w:u w:val="single"/>
        </w:rPr>
      </w:pPr>
    </w:p>
    <w:p w:rsidR="00E9040B" w:rsidRDefault="00E9040B" w:rsidP="00E9040B">
      <w:pPr>
        <w:pStyle w:val="Title"/>
        <w:numPr>
          <w:ilvl w:val="0"/>
          <w:numId w:val="5"/>
        </w:numPr>
        <w:jc w:val="left"/>
        <w:rPr>
          <w:rFonts w:ascii="Arial Unicode MS" w:eastAsia="Arial Unicode MS" w:hAnsi="Arial Unicode MS" w:cs="Arial Unicode MS"/>
          <w:u w:val="single"/>
        </w:rPr>
      </w:pPr>
      <w:r w:rsidRPr="00E32E82">
        <w:rPr>
          <w:rFonts w:ascii="Arial Unicode MS" w:eastAsia="Arial Unicode MS" w:hAnsi="Arial Unicode MS" w:cs="Arial Unicode MS"/>
          <w:u w:val="single"/>
        </w:rPr>
        <w:t>Present Position</w:t>
      </w:r>
      <w:r>
        <w:rPr>
          <w:rFonts w:ascii="Arial Unicode MS" w:eastAsia="Arial Unicode MS" w:hAnsi="Arial Unicode MS" w:cs="Arial Unicode MS"/>
          <w:u w:val="single"/>
        </w:rPr>
        <w:t>:</w:t>
      </w:r>
    </w:p>
    <w:p w:rsidR="00EA6E5D" w:rsidRDefault="00EA6E5D" w:rsidP="00EA6E5D">
      <w:pPr>
        <w:pStyle w:val="Title"/>
        <w:ind w:left="360"/>
        <w:jc w:val="left"/>
        <w:rPr>
          <w:rFonts w:ascii="Arial Unicode MS" w:eastAsia="Arial Unicode MS" w:hAnsi="Arial Unicode MS" w:cs="Arial Unicode MS"/>
        </w:rPr>
      </w:pPr>
      <w:r w:rsidRPr="000768EB">
        <w:rPr>
          <w:rFonts w:ascii="Arial Unicode MS" w:eastAsia="Arial Unicode MS" w:hAnsi="Arial Unicode MS" w:cs="Arial Unicode MS"/>
        </w:rPr>
        <w:t xml:space="preserve">Associate Professor, Department of Statistics, North Eastern Hill University, </w:t>
      </w:r>
      <w:proofErr w:type="spellStart"/>
      <w:r w:rsidRPr="000768EB">
        <w:rPr>
          <w:rFonts w:ascii="Arial Unicode MS" w:eastAsia="Arial Unicode MS" w:hAnsi="Arial Unicode MS" w:cs="Arial Unicode MS"/>
        </w:rPr>
        <w:t>Shillong</w:t>
      </w:r>
      <w:proofErr w:type="spellEnd"/>
      <w:r w:rsidRPr="000768EB">
        <w:rPr>
          <w:rFonts w:ascii="Arial Unicode MS" w:eastAsia="Arial Unicode MS" w:hAnsi="Arial Unicode MS" w:cs="Arial Unicode MS"/>
        </w:rPr>
        <w:t xml:space="preserve"> </w:t>
      </w:r>
      <w:r w:rsidR="00814012">
        <w:rPr>
          <w:rFonts w:ascii="Arial Unicode MS" w:eastAsia="Arial Unicode MS" w:hAnsi="Arial Unicode MS" w:cs="Arial Unicode MS"/>
        </w:rPr>
        <w:t>–</w:t>
      </w:r>
      <w:r w:rsidRPr="000768EB">
        <w:rPr>
          <w:rFonts w:ascii="Arial Unicode MS" w:eastAsia="Arial Unicode MS" w:hAnsi="Arial Unicode MS" w:cs="Arial Unicode MS"/>
        </w:rPr>
        <w:t xml:space="preserve"> 793022</w:t>
      </w:r>
    </w:p>
    <w:p w:rsidR="00814012" w:rsidRPr="000768EB" w:rsidRDefault="00814012" w:rsidP="00EA6E5D">
      <w:pPr>
        <w:pStyle w:val="Title"/>
        <w:ind w:left="360"/>
        <w:jc w:val="left"/>
        <w:rPr>
          <w:rFonts w:ascii="Arial Unicode MS" w:eastAsia="Arial Unicode MS" w:hAnsi="Arial Unicode MS" w:cs="Arial Unicode MS"/>
        </w:rPr>
      </w:pPr>
    </w:p>
    <w:p w:rsidR="00E9040B" w:rsidRDefault="00E9040B" w:rsidP="00E9040B">
      <w:pPr>
        <w:pStyle w:val="Title"/>
        <w:numPr>
          <w:ilvl w:val="0"/>
          <w:numId w:val="5"/>
        </w:numPr>
        <w:jc w:val="left"/>
        <w:rPr>
          <w:rFonts w:ascii="Arial Unicode MS" w:eastAsia="Arial Unicode MS" w:hAnsi="Arial Unicode MS" w:cs="Arial Unicode MS"/>
          <w:u w:val="single"/>
        </w:rPr>
      </w:pPr>
      <w:r>
        <w:rPr>
          <w:rFonts w:ascii="Arial Unicode MS" w:eastAsia="Arial Unicode MS" w:hAnsi="Arial Unicode MS" w:cs="Arial Unicode MS"/>
          <w:u w:val="single"/>
        </w:rPr>
        <w:t>Research Activities:</w:t>
      </w:r>
    </w:p>
    <w:p w:rsidR="00E9040B" w:rsidRDefault="00E9040B" w:rsidP="00E9040B">
      <w:pPr>
        <w:pStyle w:val="Title"/>
        <w:ind w:left="1080"/>
        <w:jc w:val="left"/>
        <w:rPr>
          <w:rFonts w:ascii="Arial Unicode MS" w:eastAsia="Arial Unicode MS" w:hAnsi="Arial Unicode MS" w:cs="Arial Unicode MS"/>
          <w:u w:val="single"/>
        </w:rPr>
      </w:pPr>
    </w:p>
    <w:tbl>
      <w:tblPr>
        <w:tblW w:w="8876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1"/>
        <w:gridCol w:w="1361"/>
        <w:gridCol w:w="1018"/>
        <w:gridCol w:w="2942"/>
        <w:gridCol w:w="1674"/>
      </w:tblGrid>
      <w:tr w:rsidR="00E9040B" w:rsidRPr="000768EB" w:rsidTr="000768EB">
        <w:tc>
          <w:tcPr>
            <w:tcW w:w="8876" w:type="dxa"/>
            <w:gridSpan w:val="5"/>
          </w:tcPr>
          <w:p w:rsidR="00E9040B" w:rsidRPr="000768EB" w:rsidRDefault="00E9040B" w:rsidP="000768EB">
            <w:pPr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b/>
              </w:rPr>
            </w:pPr>
            <w:r w:rsidRPr="000768EB">
              <w:rPr>
                <w:rFonts w:ascii="Arial Unicode MS" w:eastAsia="Arial Unicode MS" w:hAnsi="Arial Unicode MS" w:cs="Arial Unicode MS"/>
                <w:b/>
              </w:rPr>
              <w:t>Research Supervision</w:t>
            </w:r>
          </w:p>
        </w:tc>
      </w:tr>
      <w:tr w:rsidR="004B3BCC" w:rsidRPr="000768EB" w:rsidTr="000768EB">
        <w:tc>
          <w:tcPr>
            <w:tcW w:w="1881" w:type="dxa"/>
          </w:tcPr>
          <w:p w:rsidR="00E9040B" w:rsidRPr="000768EB" w:rsidRDefault="00E9040B" w:rsidP="00FC093D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0768E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Degree and Name of the University</w:t>
            </w:r>
          </w:p>
        </w:tc>
        <w:tc>
          <w:tcPr>
            <w:tcW w:w="1361" w:type="dxa"/>
          </w:tcPr>
          <w:p w:rsidR="00E9040B" w:rsidRPr="000768EB" w:rsidRDefault="00E9040B" w:rsidP="00FC093D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0768E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Name of the Scholar</w:t>
            </w:r>
          </w:p>
        </w:tc>
        <w:tc>
          <w:tcPr>
            <w:tcW w:w="1018" w:type="dxa"/>
          </w:tcPr>
          <w:p w:rsidR="00E9040B" w:rsidRPr="000768EB" w:rsidRDefault="00E9040B" w:rsidP="00FC093D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0768E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Subject</w:t>
            </w:r>
          </w:p>
        </w:tc>
        <w:tc>
          <w:tcPr>
            <w:tcW w:w="2942" w:type="dxa"/>
          </w:tcPr>
          <w:p w:rsidR="00E9040B" w:rsidRPr="000768EB" w:rsidRDefault="00E9040B" w:rsidP="00FC093D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0768E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Title of the Thesis</w:t>
            </w:r>
          </w:p>
        </w:tc>
        <w:tc>
          <w:tcPr>
            <w:tcW w:w="1674" w:type="dxa"/>
          </w:tcPr>
          <w:p w:rsidR="00E9040B" w:rsidRPr="000768EB" w:rsidRDefault="00E9040B" w:rsidP="00FC093D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0768E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Date of  Award / Circular No.</w:t>
            </w:r>
          </w:p>
        </w:tc>
      </w:tr>
      <w:tr w:rsidR="004B3BCC" w:rsidRPr="000768EB" w:rsidTr="000768EB">
        <w:tc>
          <w:tcPr>
            <w:tcW w:w="1881" w:type="dxa"/>
          </w:tcPr>
          <w:p w:rsidR="00E9040B" w:rsidRPr="000768EB" w:rsidRDefault="00E9040B" w:rsidP="00FC093D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0768E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Doctor of Philosophy</w:t>
            </w:r>
          </w:p>
          <w:p w:rsidR="00E9040B" w:rsidRPr="000768EB" w:rsidRDefault="00E9040B" w:rsidP="00FC093D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0768E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Manipur University</w:t>
            </w:r>
          </w:p>
        </w:tc>
        <w:tc>
          <w:tcPr>
            <w:tcW w:w="1361" w:type="dxa"/>
          </w:tcPr>
          <w:p w:rsidR="00E9040B" w:rsidRPr="000768EB" w:rsidRDefault="00E9040B" w:rsidP="00FC093D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proofErr w:type="spellStart"/>
            <w:r w:rsidRPr="000768E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Ksh</w:t>
            </w:r>
            <w:proofErr w:type="spellEnd"/>
            <w:r w:rsidRPr="000768E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. </w:t>
            </w:r>
            <w:proofErr w:type="spellStart"/>
            <w:r w:rsidRPr="000768E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Anand</w:t>
            </w:r>
            <w:proofErr w:type="spellEnd"/>
            <w:r w:rsidRPr="000768E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Singh</w:t>
            </w:r>
          </w:p>
        </w:tc>
        <w:tc>
          <w:tcPr>
            <w:tcW w:w="1018" w:type="dxa"/>
          </w:tcPr>
          <w:p w:rsidR="00E9040B" w:rsidRPr="000768EB" w:rsidRDefault="00E9040B" w:rsidP="00FC093D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0768E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Statistics</w:t>
            </w:r>
          </w:p>
        </w:tc>
        <w:tc>
          <w:tcPr>
            <w:tcW w:w="2942" w:type="dxa"/>
          </w:tcPr>
          <w:p w:rsidR="00E9040B" w:rsidRPr="000768EB" w:rsidRDefault="00E9040B" w:rsidP="00FC093D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0768E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On the Analysis of Duration Data for Demographic Events</w:t>
            </w:r>
          </w:p>
        </w:tc>
        <w:tc>
          <w:tcPr>
            <w:tcW w:w="1674" w:type="dxa"/>
          </w:tcPr>
          <w:p w:rsidR="00E9040B" w:rsidRPr="000768EB" w:rsidRDefault="00E9040B" w:rsidP="00FC093D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0768E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02.08.2007</w:t>
            </w:r>
          </w:p>
          <w:p w:rsidR="00E9040B" w:rsidRPr="000768EB" w:rsidRDefault="00E9040B" w:rsidP="00FC093D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0768E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(No. MU/9 -46/06/Exam/567</w:t>
            </w:r>
          </w:p>
        </w:tc>
      </w:tr>
    </w:tbl>
    <w:p w:rsidR="00E9040B" w:rsidRPr="001D0198" w:rsidRDefault="00E9040B" w:rsidP="00E9040B">
      <w:pPr>
        <w:pStyle w:val="Title"/>
        <w:ind w:left="1080"/>
        <w:jc w:val="left"/>
        <w:rPr>
          <w:rFonts w:ascii="Arial Unicode MS" w:eastAsia="Arial Unicode MS" w:hAnsi="Arial Unicode MS" w:cs="Arial Unicode MS"/>
          <w:sz w:val="18"/>
          <w:szCs w:val="18"/>
          <w:u w:val="single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7"/>
      </w:tblGrid>
      <w:tr w:rsidR="001D0198" w:rsidRPr="001D0198" w:rsidTr="00732274">
        <w:trPr>
          <w:trHeight w:val="2400"/>
        </w:trPr>
        <w:tc>
          <w:tcPr>
            <w:tcW w:w="8507" w:type="dxa"/>
          </w:tcPr>
          <w:p w:rsidR="001D0198" w:rsidRPr="001D0198" w:rsidRDefault="001D0198" w:rsidP="000768EB">
            <w:pPr>
              <w:pStyle w:val="Title"/>
              <w:numPr>
                <w:ilvl w:val="0"/>
                <w:numId w:val="6"/>
              </w:numPr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D0198">
              <w:rPr>
                <w:rFonts w:ascii="Arial Unicode MS" w:eastAsia="Arial Unicode MS" w:hAnsi="Arial Unicode MS" w:cs="Arial Unicode MS"/>
                <w:sz w:val="18"/>
                <w:szCs w:val="18"/>
              </w:rPr>
              <w:t>Papers Published/Accepted</w:t>
            </w:r>
          </w:p>
          <w:p w:rsidR="00D60FEA" w:rsidRPr="00E35A9D" w:rsidRDefault="00D60FEA" w:rsidP="00D60FEA">
            <w:pPr>
              <w:numPr>
                <w:ilvl w:val="0"/>
                <w:numId w:val="7"/>
              </w:numPr>
              <w:jc w:val="both"/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 xml:space="preserve">Sharma, D. and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>Chakrabarty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>, T.K</w:t>
            </w:r>
            <w:proofErr w:type="gramStart"/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>.(</w:t>
            </w:r>
            <w:proofErr w:type="gramEnd"/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 xml:space="preserve">2016). On Size Biased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>Kumarswamy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 xml:space="preserve"> Distribution. Statistics, Optimization and Information Computing, Vol.4, No.3, pp. 252-264.</w:t>
            </w:r>
          </w:p>
          <w:p w:rsidR="00D60FEA" w:rsidRPr="00E35A9D" w:rsidRDefault="00D60FEA" w:rsidP="00D60FEA">
            <w:pPr>
              <w:numPr>
                <w:ilvl w:val="0"/>
                <w:numId w:val="7"/>
              </w:numPr>
              <w:jc w:val="both"/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</w:pPr>
            <w:r w:rsidRPr="00E35A9D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Deb, M. and </w:t>
            </w:r>
            <w:proofErr w:type="spellStart"/>
            <w:r w:rsidRPr="00E35A9D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Chakrabarty</w:t>
            </w:r>
            <w:proofErr w:type="spellEnd"/>
            <w:r w:rsidRPr="00E35A9D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, T.K</w:t>
            </w:r>
            <w:proofErr w:type="gramStart"/>
            <w:r w:rsidRPr="00E35A9D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.(</w:t>
            </w:r>
            <w:proofErr w:type="gramEnd"/>
            <w:r w:rsidRPr="00E35A9D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2016). </w:t>
            </w:r>
            <w:hyperlink r:id="rId5" w:history="1">
              <w:r w:rsidRPr="00E35A9D">
                <w:rPr>
                  <w:rStyle w:val="Hyperlink"/>
                  <w:rFonts w:ascii="Arial Unicode MS" w:eastAsia="Arial Unicode MS" w:hAnsi="Arial Unicode MS" w:cs="Arial Unicode MS"/>
                  <w:b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Functional time series analysis of age-specific fertility rates: visualizing the change in the age-pattern of fertility in India</w:t>
              </w:r>
            </w:hyperlink>
            <w:r w:rsidRPr="00E35A9D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E35A9D">
              <w:rPr>
                <w:rFonts w:ascii="Arial Unicode MS" w:eastAsia="Arial Unicode MS" w:hAnsi="Arial Unicode MS" w:cs="Arial Unicode MS"/>
                <w:b/>
                <w:color w:val="222222"/>
                <w:sz w:val="20"/>
                <w:szCs w:val="20"/>
                <w:shd w:val="clear" w:color="auto" w:fill="FFFFFF"/>
              </w:rPr>
              <w:t>International Journal of Advanced Statistics and Probability, Vol. 4, No.2, pp. 79-89.</w:t>
            </w:r>
          </w:p>
          <w:p w:rsidR="00D60FEA" w:rsidRPr="000768EB" w:rsidRDefault="00D60FEA" w:rsidP="00D60FEA">
            <w:pPr>
              <w:numPr>
                <w:ilvl w:val="0"/>
                <w:numId w:val="7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proofErr w:type="spellStart"/>
            <w:r w:rsidRPr="000768E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Chakrabarty</w:t>
            </w:r>
            <w:proofErr w:type="spellEnd"/>
            <w:r w:rsidRPr="000768E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, T.K</w:t>
            </w:r>
            <w:proofErr w:type="gramStart"/>
            <w:r w:rsidRPr="000768E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.(</w:t>
            </w:r>
            <w:proofErr w:type="gram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2014</w:t>
            </w:r>
            <w:r w:rsidRPr="000768E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).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Deconvolving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Kernel Density Estimation of Right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Censored Duration data with Recall Errors. American Journal of Applied Mathematics and Statistics, Vol.2, No.6, pp. 416-422.</w:t>
            </w:r>
          </w:p>
          <w:p w:rsidR="00D60FEA" w:rsidRDefault="00D60FEA" w:rsidP="00D60FEA">
            <w:pPr>
              <w:numPr>
                <w:ilvl w:val="0"/>
                <w:numId w:val="7"/>
              </w:numPr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Chakrabarty</w:t>
            </w:r>
            <w:proofErr w:type="spell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</w:t>
            </w:r>
            <w:proofErr w:type="gram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T.K.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(201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4</w:t>
            </w:r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).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F</w:t>
            </w:r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orecasting rate of decline in infant mortality in South Asia using Random Walk approximation.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International Journal of Statistics in Medical Research, 2014, Vol3, No.3, pp. 282-290.</w:t>
            </w:r>
          </w:p>
          <w:p w:rsidR="00D60FEA" w:rsidRDefault="00D60FEA" w:rsidP="00D60FEA">
            <w:pPr>
              <w:numPr>
                <w:ilvl w:val="0"/>
                <w:numId w:val="7"/>
              </w:numPr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Chakrabarty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T. K. (2013). Efficient Estimation of Tail Probability for Anthropometric z-scores using Parametric Bootstrap: Measuring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Undernutrition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Prevalence among Children under age five from North East India. Assam Statistical Review,</w:t>
            </w:r>
          </w:p>
          <w:p w:rsidR="00D60FEA" w:rsidRPr="001D0198" w:rsidRDefault="00D60FEA" w:rsidP="00D60FEA">
            <w:pPr>
              <w:ind w:left="1440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Vol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27, No. 2, pp. 96-115.</w:t>
            </w:r>
          </w:p>
          <w:p w:rsidR="001D0198" w:rsidRPr="001D0198" w:rsidRDefault="001D0198" w:rsidP="00D60FEA">
            <w:pPr>
              <w:numPr>
                <w:ilvl w:val="0"/>
                <w:numId w:val="7"/>
              </w:numPr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Chakrabarty</w:t>
            </w:r>
            <w:proofErr w:type="gram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,T.K</w:t>
            </w:r>
            <w:proofErr w:type="spellEnd"/>
            <w:proofErr w:type="gram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.(2013). Distributional aspects of anthropometric z-scores: revisiting the nutritional deficits among Indian children under age five. </w:t>
            </w:r>
            <w:proofErr w:type="gram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Paper  presented</w:t>
            </w:r>
            <w:proofErr w:type="gram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 w:rsidRPr="001D0198">
              <w:rPr>
                <w:rFonts w:ascii="Arial Unicode MS" w:eastAsia="Arial Unicode MS" w:hAnsi="Arial Unicode MS" w:cs="Arial Unicode MS"/>
                <w:b/>
                <w:color w:val="222222"/>
                <w:sz w:val="18"/>
                <w:szCs w:val="18"/>
                <w:shd w:val="clear" w:color="auto" w:fill="FFFFFF"/>
              </w:rPr>
              <w:t>in the Workshop on Health Inequality in India : Concept, Methods and Evidences” 23-24</w:t>
            </w:r>
            <w:r w:rsidRPr="001D0198">
              <w:rPr>
                <w:rFonts w:ascii="Arial Unicode MS" w:eastAsia="Arial Unicode MS" w:hAnsi="Arial Unicode MS" w:cs="Arial Unicode MS"/>
                <w:b/>
                <w:color w:val="222222"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 w:rsidRPr="001D0198">
              <w:rPr>
                <w:rFonts w:ascii="Arial Unicode MS" w:eastAsia="Arial Unicode MS" w:hAnsi="Arial Unicode MS" w:cs="Arial Unicode MS"/>
                <w:b/>
                <w:color w:val="222222"/>
                <w:sz w:val="18"/>
                <w:szCs w:val="18"/>
                <w:shd w:val="clear" w:color="auto" w:fill="FFFFFF"/>
              </w:rPr>
              <w:t xml:space="preserve"> July,  2013, Institute of Economic Growth (IEG), Delhi.</w:t>
            </w:r>
          </w:p>
          <w:p w:rsidR="001D0198" w:rsidRPr="001D0198" w:rsidRDefault="001D0198" w:rsidP="001D0198">
            <w:pPr>
              <w:numPr>
                <w:ilvl w:val="0"/>
                <w:numId w:val="9"/>
              </w:numPr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Chakrabarty</w:t>
            </w:r>
            <w:proofErr w:type="spell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, T.K</w:t>
            </w:r>
            <w:proofErr w:type="gram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.(</w:t>
            </w:r>
            <w:proofErr w:type="gram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2013). On forecasting rate of decline in infant mortality in South Asia using Random Walk approximation. Paper accepted for poster presentation in </w:t>
            </w:r>
            <w:proofErr w:type="gram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XXVII  IUSSP</w:t>
            </w:r>
            <w:proofErr w:type="gram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International Population Conference to be held in </w:t>
            </w:r>
            <w:proofErr w:type="spell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Busan</w:t>
            </w:r>
            <w:proofErr w:type="spell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, Korea, from 26-31 August, 2013.</w:t>
            </w:r>
          </w:p>
          <w:p w:rsidR="001D0198" w:rsidRPr="001D0198" w:rsidRDefault="001D0198" w:rsidP="001D0198">
            <w:pPr>
              <w:numPr>
                <w:ilvl w:val="0"/>
                <w:numId w:val="9"/>
              </w:numPr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Chakrabarty</w:t>
            </w:r>
            <w:proofErr w:type="spell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, T.K</w:t>
            </w:r>
            <w:proofErr w:type="gram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.(</w:t>
            </w:r>
            <w:proofErr w:type="gram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2011). Under-nutrition among Children in India: Evidences of Gender Inequality from North-East India. In </w:t>
            </w:r>
            <w:r w:rsidRPr="001D0198">
              <w:rPr>
                <w:rFonts w:ascii="Arial Unicode MS" w:eastAsia="Arial Unicode MS" w:hAnsi="Arial Unicode MS" w:cs="Arial Unicode MS"/>
                <w:b/>
                <w:i/>
                <w:sz w:val="18"/>
                <w:szCs w:val="18"/>
              </w:rPr>
              <w:t xml:space="preserve">Gender Deprivation and Empowerment of Women </w:t>
            </w:r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(Edited by De, U.K. and </w:t>
            </w:r>
            <w:proofErr w:type="spell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Ghosh</w:t>
            </w:r>
            <w:proofErr w:type="spell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, B.N.), Lambert Academic Publishing GmbH &amp; Co., Germany, pp.165-181.</w:t>
            </w:r>
          </w:p>
          <w:p w:rsidR="001D0198" w:rsidRPr="001D0198" w:rsidRDefault="001D0198" w:rsidP="00C55025">
            <w:pPr>
              <w:numPr>
                <w:ilvl w:val="0"/>
                <w:numId w:val="9"/>
              </w:numPr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Chakrabarty</w:t>
            </w:r>
            <w:proofErr w:type="gram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,T.K</w:t>
            </w:r>
            <w:proofErr w:type="spellEnd"/>
            <w:proofErr w:type="gram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. (2008). Nonparametric Kernel Estimation of Hazard and Density Functions from Duration of Breastfeeding data. Paper presented at European Population Conference 2008, at Barcelona (Spain), 9 – 12 July, 2008, organized by European Association for Population Studies. </w:t>
            </w:r>
            <w:hyperlink r:id="rId6" w:history="1">
              <w:r w:rsidRPr="001D0198">
                <w:rPr>
                  <w:rStyle w:val="Hyperlink"/>
                  <w:sz w:val="18"/>
                  <w:szCs w:val="18"/>
                </w:rPr>
                <w:t>http://epc2008.princeton.edu/abstracts/80319</w:t>
              </w:r>
            </w:hyperlink>
          </w:p>
          <w:p w:rsidR="001D0198" w:rsidRPr="001D0198" w:rsidRDefault="001D0198" w:rsidP="00C55025">
            <w:pPr>
              <w:numPr>
                <w:ilvl w:val="0"/>
                <w:numId w:val="9"/>
              </w:numPr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Sangeeta</w:t>
            </w:r>
            <w:proofErr w:type="spell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Devi, K., and </w:t>
            </w:r>
            <w:proofErr w:type="spell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Chakrabarty</w:t>
            </w:r>
            <w:proofErr w:type="spell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, T.K. (2006). Pattern of content selection: An explorative study of local dailies in Manipur. Annals of Library and Information Studies. Vol.53, September 2006, pp.149-157.</w:t>
            </w:r>
          </w:p>
          <w:p w:rsidR="001D0198" w:rsidRPr="001D0198" w:rsidRDefault="001D0198" w:rsidP="00C55025">
            <w:pPr>
              <w:numPr>
                <w:ilvl w:val="0"/>
                <w:numId w:val="9"/>
              </w:numPr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Chakrabarty</w:t>
            </w:r>
            <w:proofErr w:type="spell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T K., Singh, B.M. and </w:t>
            </w:r>
            <w:proofErr w:type="spell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Tripathi</w:t>
            </w:r>
            <w:proofErr w:type="spell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, T.P</w:t>
            </w:r>
            <w:proofErr w:type="gram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.(</w:t>
            </w:r>
            <w:proofErr w:type="gram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2006). On the Estimation of Finite Population Transition Probability Matrix. Assam Statistical Review, Vol.20, No. 2, pp. 129-143, </w:t>
            </w:r>
            <w:proofErr w:type="spell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Dibrugarh</w:t>
            </w:r>
            <w:proofErr w:type="spell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University, Assam.</w:t>
            </w:r>
          </w:p>
          <w:p w:rsidR="001D0198" w:rsidRPr="001D0198" w:rsidRDefault="001D0198" w:rsidP="00C55025">
            <w:pPr>
              <w:numPr>
                <w:ilvl w:val="0"/>
                <w:numId w:val="9"/>
              </w:numPr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Chakrabarty</w:t>
            </w:r>
            <w:proofErr w:type="spell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, T.K</w:t>
            </w:r>
            <w:proofErr w:type="gram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.&amp;</w:t>
            </w:r>
            <w:proofErr w:type="gram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Singh, </w:t>
            </w:r>
            <w:proofErr w:type="spell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Ksh</w:t>
            </w:r>
            <w:proofErr w:type="spell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. A.(2005). Duration of Breastfeeding in Northeast </w:t>
            </w:r>
            <w:proofErr w:type="gram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India :</w:t>
            </w:r>
            <w:proofErr w:type="gram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Estimates of Survival Function from Large Scale Health Surveys. Health and Population, Perspective &amp; Issues: 28(3) 108-121.</w:t>
            </w:r>
          </w:p>
          <w:p w:rsidR="001D0198" w:rsidRPr="001D0198" w:rsidRDefault="001D0198" w:rsidP="00C55025">
            <w:pPr>
              <w:numPr>
                <w:ilvl w:val="0"/>
                <w:numId w:val="9"/>
              </w:numPr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_______ (2005). Analysis of Duration of Breast-feeding with Missing Covariate Data. Contributions to Applied and Mathematical Statistics, vol.3, pp. 1-18</w:t>
            </w:r>
            <w:proofErr w:type="gram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,  Department</w:t>
            </w:r>
            <w:proofErr w:type="gram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of Statistics, </w:t>
            </w:r>
            <w:proofErr w:type="spell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Gauhati</w:t>
            </w:r>
            <w:proofErr w:type="spell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University.</w:t>
            </w:r>
          </w:p>
          <w:p w:rsidR="001D0198" w:rsidRPr="001D0198" w:rsidRDefault="001D0198" w:rsidP="002F4808">
            <w:pPr>
              <w:numPr>
                <w:ilvl w:val="0"/>
                <w:numId w:val="9"/>
              </w:numPr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Chakrabaty</w:t>
            </w:r>
            <w:proofErr w:type="spell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T.K., </w:t>
            </w:r>
            <w:proofErr w:type="spell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Tripathi</w:t>
            </w:r>
            <w:proofErr w:type="spell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, T.P., and Singh, B.M. (1999). Estimation of Finite Population Transition Probability Matrix Based on Two Stage Sampling Design. Calcutta Statistical Association Bulletin, Department of Statistics, Calcutta University</w:t>
            </w:r>
            <w:proofErr w:type="gram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..</w:t>
            </w:r>
            <w:proofErr w:type="gramEnd"/>
          </w:p>
          <w:p w:rsidR="001D0198" w:rsidRPr="001D0198" w:rsidRDefault="001D0198" w:rsidP="00C55025">
            <w:pPr>
              <w:numPr>
                <w:ilvl w:val="0"/>
                <w:numId w:val="9"/>
              </w:numPr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Sharma, B.A., </w:t>
            </w:r>
            <w:proofErr w:type="spell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Gartia</w:t>
            </w:r>
            <w:proofErr w:type="spell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R.K., Singh, B. Th. And </w:t>
            </w:r>
            <w:proofErr w:type="spell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Chakrabarty</w:t>
            </w:r>
            <w:proofErr w:type="spell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T.K. (2004). </w:t>
            </w:r>
            <w:proofErr w:type="spell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Covariances</w:t>
            </w:r>
            <w:proofErr w:type="spell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(Inter &amp; Intra) in Dose Reconstruction in </w:t>
            </w:r>
            <w:proofErr w:type="spell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Thermoluminescence</w:t>
            </w:r>
            <w:proofErr w:type="spell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Dosimetry</w:t>
            </w:r>
            <w:proofErr w:type="spell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Based on </w:t>
            </w:r>
            <w:proofErr w:type="spell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Iodised</w:t>
            </w:r>
            <w:proofErr w:type="spell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Salt. Proceedings of International Conference on Luminescence and its Applications, February 9-12, 2004</w:t>
            </w:r>
          </w:p>
          <w:p w:rsidR="001D0198" w:rsidRPr="001D0198" w:rsidRDefault="001D0198" w:rsidP="00C55025">
            <w:pPr>
              <w:numPr>
                <w:ilvl w:val="0"/>
                <w:numId w:val="9"/>
              </w:numPr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Pai</w:t>
            </w:r>
            <w:proofErr w:type="spell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V.S., </w:t>
            </w:r>
            <w:proofErr w:type="spell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Vadivel</w:t>
            </w:r>
            <w:proofErr w:type="gram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,V</w:t>
            </w:r>
            <w:proofErr w:type="spellEnd"/>
            <w:proofErr w:type="gram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., and </w:t>
            </w:r>
            <w:proofErr w:type="spellStart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Chakrabarty</w:t>
            </w:r>
            <w:proofErr w:type="spellEnd"/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, T.K.(1994). Trends in Handloom Exports: A Strategic Analysis. Decision, Indian Institute of Management, Calcutta, Vol. 21, No. 3, 159-171.</w:t>
            </w:r>
          </w:p>
          <w:p w:rsidR="001D0198" w:rsidRPr="001D0198" w:rsidRDefault="001D0198" w:rsidP="00C55025">
            <w:pPr>
              <w:numPr>
                <w:ilvl w:val="0"/>
                <w:numId w:val="9"/>
              </w:numPr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---------- (1994). Handloom Industry: Study of Export Performance and Policy Measures for Export Performance.  Management Review, IIM, Bangalore.</w:t>
            </w:r>
          </w:p>
          <w:p w:rsidR="001D0198" w:rsidRPr="001D0198" w:rsidRDefault="001D0198" w:rsidP="00C55025">
            <w:pPr>
              <w:numPr>
                <w:ilvl w:val="0"/>
                <w:numId w:val="9"/>
              </w:numPr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1D01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---------- (1995). Handloom Exports: Performance Analysis of 80s and Strategy for 90s. SEDME, NISIET, Vol. XXII, No. 1, 39-49.</w:t>
            </w:r>
          </w:p>
          <w:p w:rsidR="001D0198" w:rsidRPr="001D0198" w:rsidRDefault="001D0198" w:rsidP="000768EB">
            <w:pPr>
              <w:pStyle w:val="Title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:rsidR="00E9040B" w:rsidRDefault="00E9040B" w:rsidP="00E9040B">
      <w:pPr>
        <w:pStyle w:val="Title"/>
        <w:ind w:left="1080"/>
        <w:jc w:val="left"/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7"/>
      </w:tblGrid>
      <w:tr w:rsidR="00E9040B" w:rsidRPr="000768EB" w:rsidTr="000768EB">
        <w:tc>
          <w:tcPr>
            <w:tcW w:w="8507" w:type="dxa"/>
          </w:tcPr>
          <w:p w:rsidR="00E9040B" w:rsidRDefault="00E9040B" w:rsidP="000768EB">
            <w:pPr>
              <w:pStyle w:val="Title"/>
              <w:jc w:val="left"/>
            </w:pPr>
            <w:r w:rsidRPr="000768EB">
              <w:rPr>
                <w:rFonts w:ascii="Arial Unicode MS" w:eastAsia="Arial Unicode MS" w:hAnsi="Arial Unicode MS" w:cs="Arial Unicode MS"/>
              </w:rPr>
              <w:lastRenderedPageBreak/>
              <w:t>(c) Research Collaboration</w:t>
            </w:r>
          </w:p>
        </w:tc>
      </w:tr>
      <w:tr w:rsidR="00E9040B" w:rsidRPr="000768EB" w:rsidTr="000768EB">
        <w:tc>
          <w:tcPr>
            <w:tcW w:w="8507" w:type="dxa"/>
          </w:tcPr>
          <w:p w:rsidR="004405F2" w:rsidRPr="00814012" w:rsidRDefault="004405F2" w:rsidP="000768EB">
            <w:pPr>
              <w:pStyle w:val="BodyTextIndent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814012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Collaborating with the North Eastern Regional Biotechnology Project Management Cell (NER-BPMC) for their ongoing project on </w:t>
            </w:r>
            <w:proofErr w:type="gramStart"/>
            <w:r w:rsidRPr="00814012">
              <w:rPr>
                <w:rFonts w:ascii="Arial Unicode MS" w:eastAsia="Arial Unicode MS" w:hAnsi="Arial Unicode MS" w:cs="Arial Unicode MS"/>
                <w:b/>
                <w:sz w:val="20"/>
              </w:rPr>
              <w:t>“ Impact</w:t>
            </w:r>
            <w:proofErr w:type="gramEnd"/>
            <w:r w:rsidRPr="00814012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Assessment of </w:t>
            </w:r>
            <w:proofErr w:type="spellStart"/>
            <w:r w:rsidRPr="00814012">
              <w:rPr>
                <w:rFonts w:ascii="Arial Unicode MS" w:eastAsia="Arial Unicode MS" w:hAnsi="Arial Unicode MS" w:cs="Arial Unicode MS"/>
                <w:b/>
                <w:sz w:val="20"/>
              </w:rPr>
              <w:t>jhumming</w:t>
            </w:r>
            <w:proofErr w:type="spellEnd"/>
            <w:r w:rsidRPr="00814012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on native plants and soil </w:t>
            </w:r>
            <w:proofErr w:type="spellStart"/>
            <w:r w:rsidRPr="00814012">
              <w:rPr>
                <w:rFonts w:ascii="Arial Unicode MS" w:eastAsia="Arial Unicode MS" w:hAnsi="Arial Unicode MS" w:cs="Arial Unicode MS"/>
                <w:b/>
                <w:sz w:val="20"/>
              </w:rPr>
              <w:t>microbiota</w:t>
            </w:r>
            <w:proofErr w:type="spellEnd"/>
            <w:r w:rsidRPr="00814012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and restoration of sustainable</w:t>
            </w:r>
            <w:r w:rsidR="001662FB" w:rsidRPr="00814012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proofErr w:type="spellStart"/>
            <w:r w:rsidR="001662FB" w:rsidRPr="00814012">
              <w:rPr>
                <w:rFonts w:ascii="Arial Unicode MS" w:eastAsia="Arial Unicode MS" w:hAnsi="Arial Unicode MS" w:cs="Arial Unicode MS"/>
                <w:b/>
                <w:sz w:val="20"/>
              </w:rPr>
              <w:t>jhum</w:t>
            </w:r>
            <w:proofErr w:type="spellEnd"/>
            <w:r w:rsidR="001662FB" w:rsidRPr="00814012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agro-ecosystem in North East India”.</w:t>
            </w:r>
          </w:p>
          <w:p w:rsidR="00E9040B" w:rsidRPr="00814012" w:rsidRDefault="00E9040B" w:rsidP="000768EB">
            <w:pPr>
              <w:pStyle w:val="BodyTextIndent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814012">
              <w:rPr>
                <w:rFonts w:ascii="Arial Unicode MS" w:eastAsia="Arial Unicode MS" w:hAnsi="Arial Unicode MS" w:cs="Arial Unicode MS"/>
                <w:b/>
                <w:sz w:val="20"/>
              </w:rPr>
              <w:t>Collaborated with National Institute of Medical Sciences, ICMR, New Delhi, in connection with the preparation of Meghalaya State Level Report on HIV Estimation.</w:t>
            </w:r>
          </w:p>
          <w:p w:rsidR="00E9040B" w:rsidRPr="00814012" w:rsidRDefault="00E9040B" w:rsidP="000768EB">
            <w:pPr>
              <w:pStyle w:val="BodyTextIndent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814012">
              <w:rPr>
                <w:rFonts w:ascii="Arial Unicode MS" w:eastAsia="Arial Unicode MS" w:hAnsi="Arial Unicode MS" w:cs="Arial Unicode MS"/>
                <w:b/>
                <w:sz w:val="20"/>
              </w:rPr>
              <w:t>Collaborat</w:t>
            </w:r>
            <w:r w:rsidR="00EA6E5D" w:rsidRPr="00814012">
              <w:rPr>
                <w:rFonts w:ascii="Arial Unicode MS" w:eastAsia="Arial Unicode MS" w:hAnsi="Arial Unicode MS" w:cs="Arial Unicode MS"/>
                <w:b/>
                <w:sz w:val="20"/>
              </w:rPr>
              <w:t>ed</w:t>
            </w:r>
            <w:r w:rsidRPr="00814012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with MSJE – UNODC Project Office, United Nations Office On Drugs and Crimes, </w:t>
            </w:r>
            <w:proofErr w:type="spellStart"/>
            <w:r w:rsidRPr="00814012">
              <w:rPr>
                <w:rFonts w:ascii="Arial Unicode MS" w:eastAsia="Arial Unicode MS" w:hAnsi="Arial Unicode MS" w:cs="Arial Unicode MS"/>
                <w:b/>
                <w:sz w:val="20"/>
              </w:rPr>
              <w:t>Shillong</w:t>
            </w:r>
            <w:proofErr w:type="spellEnd"/>
            <w:r w:rsidRPr="00814012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, in connection with Statistical Analysis and preparation of reports based on the baseline study on  HIV/AIDS related knowledge, attitudes and practices in Meghalaya, Mizoram and Nagaland. </w:t>
            </w:r>
          </w:p>
          <w:p w:rsidR="00E9040B" w:rsidRPr="000768EB" w:rsidRDefault="00E9040B" w:rsidP="000768EB">
            <w:pPr>
              <w:pStyle w:val="Title"/>
              <w:jc w:val="left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E9040B" w:rsidRDefault="00E9040B" w:rsidP="00E9040B">
      <w:pPr>
        <w:pStyle w:val="Title"/>
        <w:ind w:left="1080"/>
        <w:jc w:val="left"/>
      </w:pPr>
    </w:p>
    <w:p w:rsidR="00E9040B" w:rsidRPr="00AA3D92" w:rsidRDefault="00E9040B" w:rsidP="00E9040B">
      <w:pPr>
        <w:pStyle w:val="Title"/>
        <w:numPr>
          <w:ilvl w:val="0"/>
          <w:numId w:val="5"/>
        </w:numPr>
        <w:jc w:val="left"/>
        <w:rPr>
          <w:rFonts w:ascii="Arial Unicode MS" w:eastAsia="Arial Unicode MS" w:hAnsi="Arial Unicode MS" w:cs="Arial Unicode MS"/>
          <w:u w:val="single"/>
        </w:rPr>
      </w:pPr>
      <w:r>
        <w:rPr>
          <w:rFonts w:ascii="Arial Unicode MS" w:eastAsia="Arial Unicode MS" w:hAnsi="Arial Unicode MS" w:cs="Arial Unicode MS"/>
          <w:u w:val="single"/>
        </w:rPr>
        <w:t>Professional activities:</w:t>
      </w:r>
    </w:p>
    <w:p w:rsidR="00E9040B" w:rsidRDefault="00E9040B" w:rsidP="00E9040B">
      <w:pPr>
        <w:pStyle w:val="Title"/>
        <w:ind w:left="1080"/>
        <w:jc w:val="left"/>
        <w:rPr>
          <w:rFonts w:ascii="Arial Unicode MS" w:eastAsia="Arial Unicode MS" w:hAnsi="Arial Unicode MS" w:cs="Arial Unicode MS"/>
          <w:u w:val="single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32"/>
      </w:tblGrid>
      <w:tr w:rsidR="00E9040B" w:rsidRPr="000768EB" w:rsidTr="00AE2C74">
        <w:trPr>
          <w:trHeight w:val="187"/>
        </w:trPr>
        <w:tc>
          <w:tcPr>
            <w:tcW w:w="8432" w:type="dxa"/>
          </w:tcPr>
          <w:p w:rsidR="00E9040B" w:rsidRPr="000768EB" w:rsidRDefault="00E9040B" w:rsidP="000768EB">
            <w:pPr>
              <w:pStyle w:val="Title"/>
              <w:numPr>
                <w:ilvl w:val="0"/>
                <w:numId w:val="8"/>
              </w:numPr>
              <w:jc w:val="left"/>
              <w:rPr>
                <w:rFonts w:ascii="Arial Unicode MS" w:eastAsia="Arial Unicode MS" w:hAnsi="Arial Unicode MS" w:cs="Arial Unicode MS"/>
                <w:u w:val="single"/>
              </w:rPr>
            </w:pPr>
            <w:r w:rsidRPr="000768EB">
              <w:rPr>
                <w:rFonts w:ascii="Arial Unicode MS" w:eastAsia="Arial Unicode MS" w:hAnsi="Arial Unicode MS" w:cs="Arial Unicode MS"/>
                <w:u w:val="single"/>
              </w:rPr>
              <w:t xml:space="preserve"> Courses taught for Research Scholars/ faculty skill development</w:t>
            </w:r>
          </w:p>
        </w:tc>
      </w:tr>
      <w:tr w:rsidR="001D0198" w:rsidRPr="000768EB" w:rsidTr="00AE2C74">
        <w:trPr>
          <w:trHeight w:val="3145"/>
        </w:trPr>
        <w:tc>
          <w:tcPr>
            <w:tcW w:w="8432" w:type="dxa"/>
          </w:tcPr>
          <w:p w:rsidR="001D0198" w:rsidRPr="000768EB" w:rsidRDefault="001D0198" w:rsidP="000768EB">
            <w:pPr>
              <w:pStyle w:val="Title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768EB">
              <w:rPr>
                <w:rFonts w:ascii="Arial Unicode MS" w:eastAsia="Arial Unicode MS" w:hAnsi="Arial Unicode MS" w:cs="Arial Unicode MS"/>
                <w:sz w:val="20"/>
                <w:szCs w:val="20"/>
              </w:rPr>
              <w:t>Data Analysis using SPSS 16.0 for Social Sciences</w:t>
            </w:r>
          </w:p>
          <w:p w:rsidR="001D0198" w:rsidRPr="000768EB" w:rsidRDefault="001D0198" w:rsidP="000768EB">
            <w:pPr>
              <w:pStyle w:val="Title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768EB">
              <w:rPr>
                <w:rFonts w:ascii="Arial Unicode MS" w:eastAsia="Arial Unicode MS" w:hAnsi="Arial Unicode MS" w:cs="Arial Unicode MS"/>
                <w:sz w:val="20"/>
                <w:szCs w:val="20"/>
              </w:rPr>
              <w:t>Introductory Statistical Analysis of Biological Data</w:t>
            </w:r>
          </w:p>
          <w:p w:rsidR="001D0198" w:rsidRPr="000768EB" w:rsidRDefault="001D0198" w:rsidP="000768EB">
            <w:pPr>
              <w:pStyle w:val="Title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768EB">
              <w:rPr>
                <w:rFonts w:ascii="Arial Unicode MS" w:eastAsia="Arial Unicode MS" w:hAnsi="Arial Unicode MS" w:cs="Arial Unicode MS"/>
                <w:sz w:val="20"/>
                <w:szCs w:val="20"/>
              </w:rPr>
              <w:t>Statistical Methods in Medical &amp; Health Sciences</w:t>
            </w:r>
          </w:p>
          <w:p w:rsidR="001D0198" w:rsidRPr="000768EB" w:rsidRDefault="001D0198" w:rsidP="000768EB">
            <w:pPr>
              <w:pStyle w:val="Title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768E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Applications of Computer in Biology Teaching Biology </w:t>
            </w:r>
            <w:proofErr w:type="gramStart"/>
            <w:r w:rsidRPr="000768EB">
              <w:rPr>
                <w:rFonts w:ascii="Arial Unicode MS" w:eastAsia="Arial Unicode MS" w:hAnsi="Arial Unicode MS" w:cs="Arial Unicode MS"/>
                <w:sz w:val="20"/>
                <w:szCs w:val="20"/>
              </w:rPr>
              <w:t>( Using</w:t>
            </w:r>
            <w:proofErr w:type="gramEnd"/>
            <w:r w:rsidRPr="000768E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SPSS for Data Analysis)</w:t>
            </w:r>
          </w:p>
          <w:p w:rsidR="001D0198" w:rsidRPr="000768EB" w:rsidRDefault="001D0198" w:rsidP="000768EB">
            <w:pPr>
              <w:pStyle w:val="Title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768EB">
              <w:rPr>
                <w:rFonts w:ascii="Arial Unicode MS" w:eastAsia="Arial Unicode MS" w:hAnsi="Arial Unicode MS" w:cs="Arial Unicode MS"/>
                <w:sz w:val="20"/>
                <w:szCs w:val="20"/>
              </w:rPr>
              <w:t>Probability Dist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ribution, Statistical Analysis using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Resampling</w:t>
            </w:r>
            <w:proofErr w:type="spellEnd"/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0768E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I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ntroduction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to Bootstrap Theory, Short Term Training Program on Applications of Statistics in Engineering, Management and Applied Sciences (Statistical Inference)</w:t>
            </w:r>
          </w:p>
          <w:p w:rsidR="001D0198" w:rsidRDefault="001D0198" w:rsidP="000768EB">
            <w:pPr>
              <w:pStyle w:val="Title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(Introductory Statistics Using R</w:t>
            </w:r>
          </w:p>
          <w:p w:rsidR="00AE2C74" w:rsidRPr="000768EB" w:rsidRDefault="00AE2C74" w:rsidP="000768EB">
            <w:pPr>
              <w:pStyle w:val="Title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Time Series Analysis and Forecasting</w:t>
            </w:r>
          </w:p>
        </w:tc>
      </w:tr>
    </w:tbl>
    <w:p w:rsidR="00E9040B" w:rsidRDefault="00E9040B" w:rsidP="00E9040B">
      <w:pPr>
        <w:pStyle w:val="Title"/>
        <w:ind w:left="1080"/>
        <w:jc w:val="left"/>
        <w:rPr>
          <w:rFonts w:ascii="Arial Unicode MS" w:eastAsia="Arial Unicode MS" w:hAnsi="Arial Unicode MS" w:cs="Arial Unicode MS"/>
          <w:u w:val="single"/>
        </w:rPr>
      </w:pPr>
    </w:p>
    <w:p w:rsidR="00E9040B" w:rsidRDefault="00E9040B" w:rsidP="00E9040B">
      <w:pPr>
        <w:pStyle w:val="Title"/>
        <w:ind w:left="1080"/>
        <w:jc w:val="left"/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7"/>
      </w:tblGrid>
      <w:tr w:rsidR="004B3BCC" w:rsidRPr="000768EB" w:rsidTr="000768EB">
        <w:tc>
          <w:tcPr>
            <w:tcW w:w="8507" w:type="dxa"/>
          </w:tcPr>
          <w:p w:rsidR="00E9040B" w:rsidRPr="000768EB" w:rsidRDefault="00E9040B" w:rsidP="000768EB">
            <w:pPr>
              <w:pStyle w:val="Title"/>
              <w:numPr>
                <w:ilvl w:val="0"/>
                <w:numId w:val="8"/>
              </w:numPr>
              <w:jc w:val="left"/>
              <w:rPr>
                <w:rFonts w:ascii="Arial Unicode MS" w:eastAsia="Arial Unicode MS" w:hAnsi="Arial Unicode MS" w:cs="Arial Unicode MS"/>
                <w:u w:val="single"/>
              </w:rPr>
            </w:pPr>
            <w:r w:rsidRPr="000768EB">
              <w:rPr>
                <w:rFonts w:ascii="Arial Unicode MS" w:eastAsia="Arial Unicode MS" w:hAnsi="Arial Unicode MS" w:cs="Arial Unicode MS"/>
                <w:u w:val="single"/>
              </w:rPr>
              <w:t>Conferences/Workshops attended</w:t>
            </w:r>
          </w:p>
        </w:tc>
      </w:tr>
      <w:tr w:rsidR="00E9040B" w:rsidRPr="000768EB" w:rsidTr="000768EB">
        <w:trPr>
          <w:trHeight w:val="728"/>
        </w:trPr>
        <w:tc>
          <w:tcPr>
            <w:tcW w:w="8507" w:type="dxa"/>
          </w:tcPr>
          <w:p w:rsidR="00E9040B" w:rsidRPr="000768EB" w:rsidRDefault="00E9040B" w:rsidP="00FC093D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0768EB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Abroad</w:t>
            </w:r>
            <w:r w:rsidR="00FD0A65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          </w:t>
            </w:r>
          </w:p>
          <w:p w:rsidR="00FD0A65" w:rsidRPr="00FD0A65" w:rsidRDefault="00FD0A65" w:rsidP="00FD0A65">
            <w:pPr>
              <w:pStyle w:val="BodyTextIndent"/>
              <w:numPr>
                <w:ilvl w:val="1"/>
                <w:numId w:val="1"/>
              </w:numPr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FD0A65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The 3</w:t>
            </w:r>
            <w:r w:rsidRPr="00FD0A65">
              <w:rPr>
                <w:rFonts w:ascii="Arial Unicode MS" w:eastAsia="Arial Unicode MS" w:hAnsi="Arial Unicode MS" w:cs="Arial Unicode MS"/>
                <w:b/>
                <w:bCs/>
                <w:sz w:val="20"/>
                <w:vertAlign w:val="superscript"/>
              </w:rPr>
              <w:t>rd</w:t>
            </w:r>
            <w:r w:rsidRPr="00FD0A65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 Asian Population Conference organized by Asian Population Association at Kuala Lumpur (</w:t>
            </w:r>
            <w:proofErr w:type="spellStart"/>
            <w:r w:rsidRPr="00FD0A65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Malyasia</w:t>
            </w:r>
            <w:proofErr w:type="spellEnd"/>
            <w:r w:rsidRPr="00FD0A65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), during 27-30 July 2015. (Oral Presentation).</w:t>
            </w:r>
          </w:p>
          <w:p w:rsidR="00E9040B" w:rsidRPr="00604CA5" w:rsidRDefault="00E9040B" w:rsidP="00FD0A65">
            <w:pPr>
              <w:pStyle w:val="BodyTextIndent"/>
              <w:numPr>
                <w:ilvl w:val="1"/>
                <w:numId w:val="1"/>
              </w:numPr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0768EB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European Population Conference organized by European Association for Population Studies at Barcelona (Spain), during 9 – 12 July, 2008.(Poster Presentation)</w:t>
            </w:r>
          </w:p>
        </w:tc>
      </w:tr>
      <w:tr w:rsidR="00E9040B" w:rsidRPr="000768EB" w:rsidTr="000768EB">
        <w:trPr>
          <w:trHeight w:val="2141"/>
        </w:trPr>
        <w:tc>
          <w:tcPr>
            <w:tcW w:w="8507" w:type="dxa"/>
          </w:tcPr>
          <w:p w:rsidR="00E9040B" w:rsidRPr="000768EB" w:rsidRDefault="00E9040B" w:rsidP="000768EB">
            <w:pPr>
              <w:pStyle w:val="BodyTextIndent"/>
              <w:ind w:left="0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0768EB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India</w:t>
            </w:r>
          </w:p>
          <w:p w:rsidR="00E9040B" w:rsidRPr="000768EB" w:rsidRDefault="00E9040B" w:rsidP="000768EB">
            <w:pPr>
              <w:pStyle w:val="BodyTextIndent"/>
              <w:ind w:left="0"/>
              <w:rPr>
                <w:rFonts w:ascii="Arial Unicode MS" w:eastAsia="Arial Unicode MS" w:hAnsi="Arial Unicode MS" w:cs="Arial Unicode MS"/>
                <w:b/>
                <w:sz w:val="20"/>
              </w:rPr>
            </w:pPr>
          </w:p>
          <w:p w:rsidR="001F13AE" w:rsidRDefault="001F13AE" w:rsidP="000768EB">
            <w:pPr>
              <w:pStyle w:val="BodyTextIndent"/>
              <w:numPr>
                <w:ilvl w:val="1"/>
                <w:numId w:val="1"/>
              </w:num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Platinum Jubilee International Conference on Application of Statistics at Kolkata, during 21-23 December, 2016. (Invited paper)</w:t>
            </w:r>
          </w:p>
          <w:p w:rsidR="00F70B50" w:rsidRDefault="00F70B50" w:rsidP="000768EB">
            <w:pPr>
              <w:pStyle w:val="BodyTextIndent"/>
              <w:numPr>
                <w:ilvl w:val="1"/>
                <w:numId w:val="1"/>
              </w:num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Ninth International Triennial Calcutta Symposium on Probability and Statistics</w:t>
            </w:r>
            <w:r w:rsidR="001F13AE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at Kolkata, during 28-31 December, 2015.(Oral Presentation)</w:t>
            </w:r>
          </w:p>
          <w:p w:rsidR="001F13AE" w:rsidRDefault="001F13AE" w:rsidP="000768EB">
            <w:pPr>
              <w:pStyle w:val="BodyTextIndent"/>
              <w:numPr>
                <w:ilvl w:val="1"/>
                <w:numId w:val="1"/>
              </w:num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National Seminar on Poverty, Inequality and Health in Indian with special reference to North-East India, at NEHU,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</w:rPr>
              <w:t>Shillong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</w:rPr>
              <w:t>, during 8-10 October, 2015.(Oral Presentation)</w:t>
            </w:r>
          </w:p>
          <w:p w:rsidR="001F13AE" w:rsidRDefault="001F13AE" w:rsidP="000768EB">
            <w:pPr>
              <w:pStyle w:val="BodyTextIndent"/>
              <w:numPr>
                <w:ilvl w:val="1"/>
                <w:numId w:val="1"/>
              </w:num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Workshop on Health Inequality in India: Concept, Methods, and Evidence, 23-24</w:t>
            </w:r>
            <w:r w:rsidRPr="007C12A8">
              <w:rPr>
                <w:rFonts w:ascii="Arial Unicode MS" w:eastAsia="Arial Unicode MS" w:hAnsi="Arial Unicode MS" w:cs="Arial Unicode MS"/>
                <w:b/>
                <w:sz w:val="20"/>
                <w:vertAlign w:val="superscript"/>
              </w:rPr>
              <w:t>th</w:t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July 2013 at Institute of Economic Growth, Population Research Centre, New Delhi. (Presented a Paper)</w:t>
            </w:r>
          </w:p>
          <w:p w:rsidR="00E9040B" w:rsidRPr="000768EB" w:rsidRDefault="00E9040B" w:rsidP="000768EB">
            <w:pPr>
              <w:pStyle w:val="BodyTextIndent"/>
              <w:numPr>
                <w:ilvl w:val="1"/>
                <w:numId w:val="1"/>
              </w:num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0768EB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WHO sponsored 3 day regional workshop for the East &amp; North Eastern </w:t>
            </w:r>
            <w:r w:rsidRPr="000768EB">
              <w:rPr>
                <w:rFonts w:ascii="Arial Unicode MS" w:eastAsia="Arial Unicode MS" w:hAnsi="Arial Unicode MS" w:cs="Arial Unicode MS"/>
                <w:b/>
                <w:sz w:val="20"/>
              </w:rPr>
              <w:lastRenderedPageBreak/>
              <w:t>States on Model Based HIV Estimation held at National Institute of Cholera &amp; Enteric Diseases, Kolkata, during  February 19-21, 2007.(Presented a Paper)</w:t>
            </w:r>
          </w:p>
          <w:p w:rsidR="00E9040B" w:rsidRPr="000768EB" w:rsidRDefault="00E9040B" w:rsidP="000768EB">
            <w:pPr>
              <w:pStyle w:val="BodyTextIndent"/>
              <w:ind w:left="0"/>
              <w:rPr>
                <w:rFonts w:ascii="Arial Unicode MS" w:eastAsia="Arial Unicode MS" w:hAnsi="Arial Unicode MS" w:cs="Arial Unicode MS"/>
                <w:b/>
                <w:sz w:val="20"/>
              </w:rPr>
            </w:pPr>
          </w:p>
          <w:p w:rsidR="00E9040B" w:rsidRPr="000768EB" w:rsidRDefault="00E9040B" w:rsidP="00106F46">
            <w:pPr>
              <w:pStyle w:val="BodyTextIndent"/>
              <w:numPr>
                <w:ilvl w:val="1"/>
                <w:numId w:val="1"/>
              </w:numPr>
              <w:spacing w:line="192" w:lineRule="auto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0768EB">
              <w:rPr>
                <w:rFonts w:ascii="Arial Unicode MS" w:eastAsia="Arial Unicode MS" w:hAnsi="Arial Unicode MS" w:cs="Arial Unicode MS"/>
                <w:b/>
                <w:sz w:val="20"/>
              </w:rPr>
              <w:t>International Conference on Environmental &amp; Ecological Statistics with Applications during March 21-23, 2007, organised by Indian Statistical Institute, Kolkata.(Presented a Paper)</w:t>
            </w:r>
          </w:p>
          <w:p w:rsidR="00E9040B" w:rsidRPr="000768EB" w:rsidRDefault="00E9040B" w:rsidP="00106F46">
            <w:pPr>
              <w:pStyle w:val="ListParagraph"/>
              <w:spacing w:line="192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E9040B" w:rsidRPr="000768EB" w:rsidRDefault="00E9040B" w:rsidP="00106F46">
            <w:pPr>
              <w:pStyle w:val="BodyTextIndent"/>
              <w:numPr>
                <w:ilvl w:val="1"/>
                <w:numId w:val="1"/>
              </w:numPr>
              <w:spacing w:line="192" w:lineRule="auto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0768EB">
              <w:rPr>
                <w:rFonts w:ascii="Arial Unicode MS" w:eastAsia="Arial Unicode MS" w:hAnsi="Arial Unicode MS" w:cs="Arial Unicode MS"/>
                <w:b/>
                <w:sz w:val="20"/>
              </w:rPr>
              <w:t>Annual Conference of Indian Association for the Study of Population at Banaras Hindu University, Varanasi during 26-28 October 2007.(Presented a Paper)</w:t>
            </w:r>
          </w:p>
          <w:p w:rsidR="00E9040B" w:rsidRPr="000768EB" w:rsidRDefault="00E9040B" w:rsidP="00106F46">
            <w:pPr>
              <w:pStyle w:val="ListParagraph"/>
              <w:spacing w:line="192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E9040B" w:rsidRDefault="00E9040B" w:rsidP="00106F46">
            <w:pPr>
              <w:pStyle w:val="BodyTextIndent"/>
              <w:numPr>
                <w:ilvl w:val="1"/>
                <w:numId w:val="1"/>
              </w:numPr>
              <w:spacing w:line="192" w:lineRule="auto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0768EB">
              <w:rPr>
                <w:rFonts w:ascii="Arial Unicode MS" w:eastAsia="Arial Unicode MS" w:hAnsi="Arial Unicode MS" w:cs="Arial Unicode MS"/>
                <w:b/>
                <w:sz w:val="20"/>
              </w:rPr>
              <w:t>ISI-MU Winter School on Data Mining and Computational Biology during January 28-February 01, 2008</w:t>
            </w:r>
          </w:p>
          <w:p w:rsidR="007C12A8" w:rsidRPr="00604CA5" w:rsidRDefault="007C12A8" w:rsidP="001F13AE">
            <w:pPr>
              <w:pStyle w:val="BodyTextIndent"/>
              <w:spacing w:line="192" w:lineRule="auto"/>
              <w:ind w:left="0"/>
              <w:rPr>
                <w:rFonts w:ascii="Arial Unicode MS" w:eastAsia="Arial Unicode MS" w:hAnsi="Arial Unicode MS" w:cs="Arial Unicode MS"/>
                <w:b/>
                <w:sz w:val="20"/>
              </w:rPr>
            </w:pPr>
          </w:p>
        </w:tc>
      </w:tr>
    </w:tbl>
    <w:p w:rsidR="00302906" w:rsidRDefault="00302906" w:rsidP="00106F46"/>
    <w:sectPr w:rsidR="00302906" w:rsidSect="00604CA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5E7"/>
    <w:multiLevelType w:val="hybridMultilevel"/>
    <w:tmpl w:val="4878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51FD7"/>
    <w:multiLevelType w:val="hybridMultilevel"/>
    <w:tmpl w:val="27C290F4"/>
    <w:lvl w:ilvl="0" w:tplc="93E6615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4AB5DF5"/>
    <w:multiLevelType w:val="hybridMultilevel"/>
    <w:tmpl w:val="2D0CAD44"/>
    <w:lvl w:ilvl="0" w:tplc="00201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01200"/>
    <w:multiLevelType w:val="hybridMultilevel"/>
    <w:tmpl w:val="69FA2F12"/>
    <w:lvl w:ilvl="0" w:tplc="0C1E16C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8C51340"/>
    <w:multiLevelType w:val="hybridMultilevel"/>
    <w:tmpl w:val="69FA2F12"/>
    <w:lvl w:ilvl="0" w:tplc="0C1E16C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7F71A41"/>
    <w:multiLevelType w:val="hybridMultilevel"/>
    <w:tmpl w:val="649AED74"/>
    <w:lvl w:ilvl="0" w:tplc="6FCED3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E6C7C"/>
    <w:multiLevelType w:val="hybridMultilevel"/>
    <w:tmpl w:val="270452F8"/>
    <w:lvl w:ilvl="0" w:tplc="799243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166BA"/>
    <w:multiLevelType w:val="hybridMultilevel"/>
    <w:tmpl w:val="4E407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B2C7B"/>
    <w:multiLevelType w:val="hybridMultilevel"/>
    <w:tmpl w:val="6366A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722BEF"/>
    <w:multiLevelType w:val="hybridMultilevel"/>
    <w:tmpl w:val="2FBED908"/>
    <w:lvl w:ilvl="0" w:tplc="9968C9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A0F42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B3558F"/>
    <w:multiLevelType w:val="hybridMultilevel"/>
    <w:tmpl w:val="27F40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616E8E"/>
    <w:multiLevelType w:val="hybridMultilevel"/>
    <w:tmpl w:val="231C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9040B"/>
    <w:rsid w:val="00023D8E"/>
    <w:rsid w:val="000658CB"/>
    <w:rsid w:val="000768EB"/>
    <w:rsid w:val="00106F46"/>
    <w:rsid w:val="001165B3"/>
    <w:rsid w:val="00140CC1"/>
    <w:rsid w:val="001662FB"/>
    <w:rsid w:val="001D0198"/>
    <w:rsid w:val="001E5B62"/>
    <w:rsid w:val="001F13AE"/>
    <w:rsid w:val="002F4808"/>
    <w:rsid w:val="00302906"/>
    <w:rsid w:val="00367720"/>
    <w:rsid w:val="003B637F"/>
    <w:rsid w:val="004402D0"/>
    <w:rsid w:val="004405F2"/>
    <w:rsid w:val="004B3BCC"/>
    <w:rsid w:val="004E40AD"/>
    <w:rsid w:val="005341F1"/>
    <w:rsid w:val="005910DA"/>
    <w:rsid w:val="00604CA5"/>
    <w:rsid w:val="0066291C"/>
    <w:rsid w:val="00732274"/>
    <w:rsid w:val="00736432"/>
    <w:rsid w:val="007C12A8"/>
    <w:rsid w:val="00814012"/>
    <w:rsid w:val="00817D32"/>
    <w:rsid w:val="00891C0C"/>
    <w:rsid w:val="0089554F"/>
    <w:rsid w:val="008C7030"/>
    <w:rsid w:val="00902706"/>
    <w:rsid w:val="00A519A8"/>
    <w:rsid w:val="00AB4171"/>
    <w:rsid w:val="00AE0695"/>
    <w:rsid w:val="00AE2C74"/>
    <w:rsid w:val="00BA2CD2"/>
    <w:rsid w:val="00BC7BC9"/>
    <w:rsid w:val="00C55025"/>
    <w:rsid w:val="00D074C0"/>
    <w:rsid w:val="00D60FEA"/>
    <w:rsid w:val="00E42AA0"/>
    <w:rsid w:val="00E9040B"/>
    <w:rsid w:val="00EA6E5D"/>
    <w:rsid w:val="00EB76E6"/>
    <w:rsid w:val="00F70B50"/>
    <w:rsid w:val="00F80CDB"/>
    <w:rsid w:val="00FC093D"/>
    <w:rsid w:val="00FD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40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040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E904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E9040B"/>
    <w:pPr>
      <w:ind w:left="1440"/>
      <w:jc w:val="both"/>
    </w:pPr>
    <w:rPr>
      <w:sz w:val="22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9040B"/>
    <w:rPr>
      <w:rFonts w:ascii="Times New Roman" w:eastAsia="Times New Roman" w:hAnsi="Times New Roman" w:cs="Times New Roman"/>
      <w:szCs w:val="20"/>
      <w:lang w:val="en-GB"/>
    </w:rPr>
  </w:style>
  <w:style w:type="table" w:styleId="TableGrid">
    <w:name w:val="Table Grid"/>
    <w:basedOn w:val="TableNormal"/>
    <w:uiPriority w:val="59"/>
    <w:rsid w:val="00E9040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040B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5910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c2008.princeton.edu/abstracts/80319" TargetMode="External"/><Relationship Id="rId5" Type="http://schemas.openxmlformats.org/officeDocument/2006/relationships/hyperlink" Target="https://scholar.google.co.in/citations?view_op=view_citation&amp;hl=en&amp;user=DOe2jWoAAAAJ&amp;citation_for_view=DOe2jWoAAAAJ:ldfaerwXgEU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8655</CharactersWithSpaces>
  <SharedDoc>false</SharedDoc>
  <HLinks>
    <vt:vector size="6" baseType="variant"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http://epc2008.princeton.edu/abstracts/80319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HP</cp:lastModifiedBy>
  <cp:revision>2</cp:revision>
  <cp:lastPrinted>2013-09-30T07:01:00Z</cp:lastPrinted>
  <dcterms:created xsi:type="dcterms:W3CDTF">2017-05-12T10:58:00Z</dcterms:created>
  <dcterms:modified xsi:type="dcterms:W3CDTF">2017-05-12T10:58:00Z</dcterms:modified>
</cp:coreProperties>
</file>